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E" w:rsidRPr="002029FE" w:rsidRDefault="002029FE" w:rsidP="002029FE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857B4" wp14:editId="2449A142">
                <wp:simplePos x="0" y="0"/>
                <wp:positionH relativeFrom="column">
                  <wp:posOffset>47625</wp:posOffset>
                </wp:positionH>
                <wp:positionV relativeFrom="paragraph">
                  <wp:posOffset>-300990</wp:posOffset>
                </wp:positionV>
                <wp:extent cx="6120765" cy="199390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29FE" w:rsidRDefault="002029FE" w:rsidP="002029FE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2029FE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r w:rsidRPr="002029FE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равила</w:t>
                            </w:r>
                            <w:proofErr w:type="spellEnd"/>
                            <w:r w:rsidRPr="002029FE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дорожного движения детям – </w:t>
                            </w:r>
                          </w:p>
                          <w:p w:rsidR="002029FE" w:rsidRPr="002029FE" w:rsidRDefault="002029FE" w:rsidP="002029FE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29FE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картинках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У</w:t>
                            </w:r>
                            <w:r w:rsidRPr="002029FE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чимся играя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3.75pt;margin-top:-23.7pt;width:481.95pt;height:15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FR2AIAAJ8FAAAOAAAAZHJzL2Uyb0RvYy54bWysVEtu2zAQ3RfoHQjuG9mOndhG5MBN4KJA&#10;mgRNiqxpirIIUCRB0rbSy/QUXRXoGXykPlKy46ZdFd1InA+HM/PezMVlUyuyEc5Lo3PaP+lRIjQ3&#10;hdSrnH55XLwbU+ID0wVTRoucPgtPL2dv31xs7VQMTGVUIRxBEO2nW5vTKgQ7zTLPK1Ezf2Ks0DCW&#10;xtUsQHSrrHBsi+i1yga93lm2Na6wznDhPbTXrZHOUvyyFDzclaUXgaicIreQvi59l/GbzS7YdOWY&#10;rSTv0mD/kEXNpMajh1DXLDCydvKPULXkznhThhNu6syUpeQi1YBq+r1X1TxUzIpUC5rj7aFN/v+F&#10;5bebe0dkAez6lGhWA6Pdt93P3Y/ddwIV+rO1fgq3BwvH0Lw3DXz3eg9lLLspXR3/KIjAjk4/H7or&#10;mkA4lGf9Qe/8bEQJh60/mZxOeqn/2ct163z4IExN4iGnDvClrrLNjQ9IBa57l/iaNgupVIJQ6d8U&#10;cGw1InGgux0raTOOp9Asm668pSmeUZ0zLT+85QuJDG6YD/fMgRAoCCQPd/iUymxzaroTJZVxX/+m&#10;j/7ACVZKtiBYTjUmgBL1UQO/SX84jHxMwnB0PoDgji3LY4te11cGDAZEyC0do39Q+2PpTP2ESZjH&#10;N2FimuPlnIb98Sq0pMckcTGfJycw0LJwox8sj6FjA2N3H5sn5mwHQQB6t2ZPRDZ9hUTrG296O18H&#10;4BFhgsSFFqdFPHJwyrEunHGhMt24LZzRoR1AJVdV+CxXxEmsjTgelBQy5q9SWgCGKNaWhj2Ssndi&#10;E/8tK/YBEkWOHvf2tCAc75i1e8rpYDQE51Iun1gQTjI0FZslxClj06XYCPVIAG/nWOV0NBqPuys5&#10;ZS5cC27apLuwV8q1FWNjCQhkE4Myjg6EQQobpA6tFhvrwPm04uKFlPNxMJA35g19pGnLzU7AFkju&#10;XQvjmjmWk9fLXp39AgAA//8DAFBLAwQUAAYACAAAACEAFoqlhd4AAAAJAQAADwAAAGRycy9kb3du&#10;cmV2LnhtbEyPwU7DMBBE70j8g7VI3FonUZq0IZsKFTgXCh/gxiYJiddR7LaBr+9ygtusZjTzttzO&#10;dhBnM/nOEUK8jEAYqp3uqEH4eH9ZrEH4oEirwZFB+DYettXtTakK7S70Zs6H0AguIV8ohDaEsZDS&#10;162xyi/daIi9TzdZFficGqkndeFyO8gkijJpVUe80KrR7FpT94eTRVhHdt/3m+TV2/QnXrW7J/c8&#10;fiHe382PDyCCmcNfGH7xGR0qZjq6E2kvBoR8xUGERZqnINjf5DGLI0KSZRnIqpT/P6iuAAAA//8D&#10;AFBLAQItABQABgAIAAAAIQC2gziS/gAAAOEBAAATAAAAAAAAAAAAAAAAAAAAAABbQ29udGVudF9U&#10;eXBlc10ueG1sUEsBAi0AFAAGAAgAAAAhADj9If/WAAAAlAEAAAsAAAAAAAAAAAAAAAAALwEAAF9y&#10;ZWxzLy5yZWxzUEsBAi0AFAAGAAgAAAAhAGuJIVHYAgAAnwUAAA4AAAAAAAAAAAAAAAAALgIAAGRy&#10;cy9lMm9Eb2MueG1sUEsBAi0AFAAGAAgAAAAhABaKpYXeAAAACQEAAA8AAAAAAAAAAAAAAAAAMgUA&#10;AGRycy9kb3ducmV2LnhtbFBLBQYAAAAABAAEAPMAAAA9BgAAAAA=&#10;" filled="f" stroked="f">
                <v:fill o:detectmouseclick="t"/>
                <v:textbox style="mso-fit-shape-to-text:t">
                  <w:txbxContent>
                    <w:p w:rsidR="002029FE" w:rsidRDefault="002029FE" w:rsidP="002029FE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2029FE"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</w:t>
                      </w:r>
                      <w:r w:rsidRPr="002029FE"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равила</w:t>
                      </w:r>
                      <w:proofErr w:type="spellEnd"/>
                      <w:r w:rsidRPr="002029FE"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дорожного движения детям – </w:t>
                      </w:r>
                    </w:p>
                    <w:p w:rsidR="002029FE" w:rsidRPr="002029FE" w:rsidRDefault="002029FE" w:rsidP="002029FE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029FE"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картинках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У</w:t>
                      </w:r>
                      <w:r w:rsidRPr="002029FE"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чимся играя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29FE">
        <w:rPr>
          <w:rFonts w:ascii="Times New Roman" w:hAnsi="Times New Roman" w:cs="Times New Roman"/>
          <w:sz w:val="28"/>
          <w:szCs w:val="28"/>
        </w:rPr>
        <w:t> </w:t>
      </w:r>
    </w:p>
    <w:p w:rsidR="002029FE" w:rsidRDefault="002029FE" w:rsidP="002029FE">
      <w:pPr>
        <w:rPr>
          <w:rFonts w:ascii="Times New Roman" w:hAnsi="Times New Roman" w:cs="Times New Roman"/>
          <w:sz w:val="28"/>
          <w:szCs w:val="28"/>
        </w:rPr>
      </w:pPr>
    </w:p>
    <w:p w:rsidR="002029FE" w:rsidRDefault="002029FE" w:rsidP="002029FE">
      <w:pPr>
        <w:rPr>
          <w:rFonts w:ascii="Times New Roman" w:hAnsi="Times New Roman" w:cs="Times New Roman"/>
          <w:sz w:val="28"/>
          <w:szCs w:val="28"/>
        </w:rPr>
      </w:pPr>
    </w:p>
    <w:p w:rsidR="002029FE" w:rsidRPr="002029FE" w:rsidRDefault="002029FE" w:rsidP="002029F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Не секрет, что дети лучше всего усваивают информацию, которая подана в виде игры. Игра – это и есть самый эффективный механизм обучения, созданный природой. Поэтому воспитателям, учителям и родителям стоит помнить, что простое перечисление маленьким детям правил дорожного движения – это малоэффективный механизм с точки зрения усвоения материала. Старайтесь максимально ярко преподносить информацию, используя при этом не только картинки, но и стихи, рассказы, макеты дороги с машинками, мультфильмы и тому подобное.</w:t>
      </w:r>
    </w:p>
    <w:p w:rsidR="002029FE" w:rsidRPr="002029FE" w:rsidRDefault="002029FE" w:rsidP="002029F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Практика показывает, что когда дети активно принимают участие в обсуждении проблем безопасности на дороге, когда они сами делают умозаключения и подробно вникают в суть причин этих правил, то это и есть путь к воспитанию ответственных и аккуратных пешеходов и таких же буд</w:t>
      </w:r>
      <w:bookmarkStart w:id="0" w:name="_GoBack"/>
      <w:bookmarkEnd w:id="0"/>
      <w:r w:rsidRPr="002029FE">
        <w:rPr>
          <w:rFonts w:ascii="Times New Roman" w:hAnsi="Times New Roman" w:cs="Times New Roman"/>
          <w:sz w:val="28"/>
          <w:szCs w:val="28"/>
        </w:rPr>
        <w:t>ущих водителей.</w:t>
      </w:r>
    </w:p>
    <w:p w:rsidR="002029FE" w:rsidRPr="002029FE" w:rsidRDefault="002029FE" w:rsidP="002029F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Правила дорожного движения детям, картинка правильная и неправильная – разбираемся вместе</w:t>
      </w:r>
    </w:p>
    <w:p w:rsidR="002029FE" w:rsidRPr="002029FE" w:rsidRDefault="002029FE" w:rsidP="002029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 </w:t>
      </w:r>
    </w:p>
    <w:p w:rsidR="002029FE" w:rsidRPr="002029FE" w:rsidRDefault="002029FE" w:rsidP="002029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Картинка детям – как играть и где играть</w:t>
      </w:r>
    </w:p>
    <w:p w:rsidR="002029FE" w:rsidRPr="002029FE" w:rsidRDefault="002029FE" w:rsidP="002029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Всем ребятам надо знать, как играть и где играть. Игры прямо у дороги очень опасны для людей. Вот глупые мальчишки на троллейбусе сзади висят, люди в ужасе кричат, это ж опасно для ребят. Если троллейбус тряхнет слегка, упадет малыш, ударится наверняка. А еще сзади машины по дорогам катят шины, авто по трассе быстро мчат, могут наехать на ребят. Внимательными надо быть, чтобы себе не навредить, играйте лишь во двориках опрятных, а на дороге будьте аккуратны.</w:t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ADADC5C" wp14:editId="2944836D">
            <wp:extent cx="4321969" cy="2933700"/>
            <wp:effectExtent l="0" t="0" r="2540" b="0"/>
            <wp:docPr id="10" name="Рисунок 10" descr="Правила дорожного движения детям об игре на дороге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 детям об игре на дороге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969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472A372" wp14:editId="7CF524C0">
            <wp:extent cx="4457700" cy="3039341"/>
            <wp:effectExtent l="0" t="0" r="0" b="8890"/>
            <wp:docPr id="9" name="Рисунок 9" descr="Правила дорожного движения детям, где надо играть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орожного движения детям, где надо играть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3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E" w:rsidRPr="002029FE" w:rsidRDefault="002029FE" w:rsidP="002029FE">
      <w:pPr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 xml:space="preserve">Картинка ПДД </w:t>
      </w:r>
      <w:proofErr w:type="gramStart"/>
      <w:r w:rsidRPr="002029FE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2029FE">
        <w:rPr>
          <w:rFonts w:ascii="Times New Roman" w:hAnsi="Times New Roman" w:cs="Times New Roman"/>
          <w:sz w:val="28"/>
          <w:szCs w:val="28"/>
        </w:rPr>
        <w:t xml:space="preserve"> – на какой свет переходить дорогу</w:t>
      </w:r>
    </w:p>
    <w:p w:rsidR="002029FE" w:rsidRPr="002029FE" w:rsidRDefault="002029FE" w:rsidP="002029FE">
      <w:pPr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Как пешеходам красный свет, всем надо стать на месте стройно. Путь для машин открыт, а людям нет, им подождать надо зеленый. Запомни юный пешеход, лишь на зеленый есть нам ход.</w:t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8FDFDF" wp14:editId="218C4D19">
            <wp:extent cx="4597177" cy="3162300"/>
            <wp:effectExtent l="0" t="0" r="0" b="0"/>
            <wp:docPr id="8" name="Рисунок 8" descr="Правила дорожного движения детям. Дорога и светофор 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орожного движения детям. Дорога и светофор 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177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E767ED1" wp14:editId="42EBDD62">
            <wp:extent cx="4867275" cy="3348095"/>
            <wp:effectExtent l="0" t="0" r="0" b="5080"/>
            <wp:docPr id="7" name="Рисунок 7" descr="Правила дорожного движения детям. Зеленый свет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дорожного движения детям. Зеленый свет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4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E" w:rsidRPr="002029FE" w:rsidRDefault="002029FE" w:rsidP="002029FE">
      <w:pPr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Картинка по правилам дорожного движения</w:t>
      </w:r>
    </w:p>
    <w:p w:rsidR="002029FE" w:rsidRPr="002029FE" w:rsidRDefault="002029FE" w:rsidP="002029FE">
      <w:pPr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Посмотрите, что творится, шум гудков и скрежет шин! Дети едут по дороге возле больших автомашин. Так нельзя! Запомни это, так никогда нельзя играть, можно попасть в беду большую и руки ноги поломать.</w:t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98E10D" wp14:editId="1CFE9182">
            <wp:extent cx="4998051" cy="3362325"/>
            <wp:effectExtent l="0" t="0" r="0" b="0"/>
            <wp:docPr id="6" name="Рисунок 6" descr="Правила дорожного движения детям - игры на дороге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дорожного движения детям - игры на дороге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51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D20DD59" wp14:editId="20D89738">
            <wp:extent cx="5105400" cy="3511896"/>
            <wp:effectExtent l="0" t="0" r="0" b="0"/>
            <wp:docPr id="5" name="Рисунок 5" descr="Правила дорожного движения детям - правила для пешеходов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орожного движения детям - правила для пешеходов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5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E" w:rsidRPr="002029FE" w:rsidRDefault="002029FE" w:rsidP="002029FE">
      <w:pPr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Картинка по ПДД детям – где надо переходить дорогу</w:t>
      </w:r>
    </w:p>
    <w:p w:rsidR="002029FE" w:rsidRPr="002029FE" w:rsidRDefault="002029FE" w:rsidP="002029FE">
      <w:pPr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Запомните ребята – есть пешеходный переход. Он есть наземный и надземный, а есть через подземный ход. Нельзя бежать через дорогу, нельзя машинам под колеса лезть, иди подземным переходом, путь будет безопасным весь.</w:t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2E0ACC" wp14:editId="71610A93">
            <wp:extent cx="5114925" cy="3518448"/>
            <wp:effectExtent l="0" t="0" r="0" b="6350"/>
            <wp:docPr id="4" name="Рисунок 4" descr="Правила дорожного движения детям - переход дороги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дорожного движения детям - переход дороги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2DF9AC5" wp14:editId="47414AA9">
            <wp:extent cx="5057775" cy="3433156"/>
            <wp:effectExtent l="0" t="0" r="0" b="0"/>
            <wp:docPr id="3" name="Рисунок 3" descr="Правила дорожного движения детям - правильный переход дороги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ила дорожного движения детям - правильный переход дороги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3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E" w:rsidRPr="002029FE" w:rsidRDefault="002029FE" w:rsidP="002029FE">
      <w:pPr>
        <w:ind w:left="-993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t>А если ты идешь по зебре, всегда внимательным ты будь, смотри налево и направо, чтоб безопасным был твой путь. Иди когда горит зеленый, когда стоят машины в ряд, будь аккуратным, будь смышленым, и научи других ребят!</w:t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DA2018" wp14:editId="010E0560">
            <wp:extent cx="5191125" cy="3555134"/>
            <wp:effectExtent l="0" t="0" r="0" b="7620"/>
            <wp:docPr id="2" name="Рисунок 2" descr="Правила дорожного движения детям - правила перехода через дорогу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а дорожного движения детям - правила перехода через дорогу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5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FE" w:rsidRPr="002029FE" w:rsidRDefault="002029FE" w:rsidP="002029F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029F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1F0E063" wp14:editId="60DCE565">
            <wp:extent cx="5994428" cy="4105275"/>
            <wp:effectExtent l="0" t="0" r="6350" b="0"/>
            <wp:docPr id="1" name="Рисунок 1" descr="Правила дорожного движения детям - переход по зебре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вила дорожного движения детям - переход по зебре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28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971" w:rsidRPr="002029FE" w:rsidRDefault="00B42971" w:rsidP="002029FE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B42971" w:rsidRPr="002029FE" w:rsidSect="002029F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B1"/>
    <w:rsid w:val="002029FE"/>
    <w:rsid w:val="00B42971"/>
    <w:rsid w:val="00F2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2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2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ezopasnost-detej.ru/images/2013-2/208-5-pravila-dorozhnogo-dvizheniya-detyam-kartinki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ezopasnost-detej.ru/images/2013-2/208-9-pravila-dorozhnogo-dvizheniya-detyam-kartinki.jpg" TargetMode="External"/><Relationship Id="rId7" Type="http://schemas.openxmlformats.org/officeDocument/2006/relationships/hyperlink" Target="http://bezopasnost-detej.ru/images/2013-2/208-2-pravila-dorozhnogo-dvizheniya-detyam-kartinki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bezopasnost-detej.ru/images/2013-2/208-7-pravila-dorozhnogo-dvizheniya-detyam-kartinki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ezopasnost-detej.ru/images/2013-2/208-4-pravila-dorozhnogo-dvizheniya-detyam-kartinki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bezopasnost-detej.ru/images/2013-2/208-1-pravila-dorozhnogo-dvizheniya-detyam-kartinki.jpg" TargetMode="External"/><Relationship Id="rId15" Type="http://schemas.openxmlformats.org/officeDocument/2006/relationships/hyperlink" Target="http://bezopasnost-detej.ru/images/2013-2/208-6-pravila-dorozhnogo-dvizheniya-detyam-kartinki.jpg" TargetMode="External"/><Relationship Id="rId23" Type="http://schemas.openxmlformats.org/officeDocument/2006/relationships/hyperlink" Target="http://bezopasnost-detej.ru/images/2013-2/208-10-pravila-dorozhnogo-dvizheniya-detyam-kartinki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bezopasnost-detej.ru/images/2013-2/208-8-pravila-dorozhnogo-dvizheniya-detyam-kartinki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zopasnost-detej.ru/images/2013-2/208-3-pravila-dorozhnogo-dvizheniya-detyam-kartinki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355</Words>
  <Characters>2027</Characters>
  <Application>Microsoft Office Word</Application>
  <DocSecurity>0</DocSecurity>
  <Lines>16</Lines>
  <Paragraphs>4</Paragraphs>
  <ScaleCrop>false</ScaleCrop>
  <Company>WinYagd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2017-03-14T13:55:00Z</dcterms:created>
  <dcterms:modified xsi:type="dcterms:W3CDTF">2017-03-14T14:00:00Z</dcterms:modified>
</cp:coreProperties>
</file>