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Русская средняя общеобразовательная школа </w:t>
      </w: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имени Героя Советского Союза М.Н. Алексеева</w:t>
      </w:r>
    </w:p>
    <w:p w:rsidR="00144628" w:rsidRPr="00144628" w:rsidRDefault="00144628" w:rsidP="00144628">
      <w:pPr>
        <w:suppressAutoHyphens/>
        <w:spacing w:after="0" w:line="36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62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2807"/>
        <w:gridCol w:w="3513"/>
        <w:gridCol w:w="3251"/>
      </w:tblGrid>
      <w:tr w:rsidR="00144628" w:rsidRPr="00144628" w:rsidTr="00E32CEA">
        <w:tc>
          <w:tcPr>
            <w:tcW w:w="2943" w:type="dxa"/>
          </w:tcPr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44628" w:rsidRPr="00144628" w:rsidRDefault="00144628" w:rsidP="0014462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8" w:type="dxa"/>
          </w:tcPr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  <w:r w:rsidRPr="00144628">
              <w:rPr>
                <w:rFonts w:ascii="Times New Roman" w:hAnsi="Times New Roman"/>
              </w:rPr>
              <w:t>Утверждаю:</w:t>
            </w:r>
          </w:p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  <w:r w:rsidRPr="00144628">
              <w:rPr>
                <w:rFonts w:ascii="Times New Roman" w:hAnsi="Times New Roman"/>
              </w:rPr>
              <w:t>директор школы</w:t>
            </w:r>
          </w:p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  <w:r w:rsidRPr="00144628">
              <w:rPr>
                <w:rFonts w:ascii="Times New Roman" w:hAnsi="Times New Roman"/>
              </w:rPr>
              <w:t>___________</w:t>
            </w:r>
            <w:proofErr w:type="spellStart"/>
            <w:r w:rsidRPr="00144628">
              <w:rPr>
                <w:rFonts w:ascii="Times New Roman" w:hAnsi="Times New Roman"/>
              </w:rPr>
              <w:t>Г.В.Колинько</w:t>
            </w:r>
            <w:proofErr w:type="spellEnd"/>
          </w:p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  <w:r w:rsidRPr="00144628">
              <w:rPr>
                <w:rFonts w:ascii="Times New Roman" w:hAnsi="Times New Roman"/>
              </w:rPr>
              <w:t xml:space="preserve">приказ № 217-ОД </w:t>
            </w:r>
            <w:proofErr w:type="gramStart"/>
            <w:r w:rsidRPr="00144628">
              <w:rPr>
                <w:rFonts w:ascii="Times New Roman" w:hAnsi="Times New Roman"/>
              </w:rPr>
              <w:t>от</w:t>
            </w:r>
            <w:proofErr w:type="gramEnd"/>
          </w:p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  <w:r w:rsidRPr="00144628">
              <w:rPr>
                <w:rFonts w:ascii="Times New Roman" w:hAnsi="Times New Roman"/>
              </w:rPr>
              <w:t>29 августа 2019 г.</w:t>
            </w:r>
          </w:p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</w:t>
      </w: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внеурочной деятельности</w:t>
      </w:r>
    </w:p>
    <w:p w:rsidR="00144628" w:rsidRPr="00144628" w:rsidRDefault="00144628" w:rsidP="00144628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proofErr w:type="spellStart"/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Доноведению</w:t>
      </w:r>
      <w:proofErr w:type="spellEnd"/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  в 6 классе</w:t>
      </w:r>
      <w:proofErr w:type="gramStart"/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..</w:t>
      </w:r>
      <w:proofErr w:type="gramEnd"/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Уровень: основное общее образование.</w:t>
      </w: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часов на год: </w:t>
      </w: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6класс: всего 34 часа; в неделю 1час.</w:t>
      </w:r>
    </w:p>
    <w:p w:rsidR="00144628" w:rsidRPr="00144628" w:rsidRDefault="00144628" w:rsidP="0014462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Учитель: </w:t>
      </w:r>
      <w:proofErr w:type="spellStart"/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>Басакин</w:t>
      </w:r>
      <w:proofErr w:type="spellEnd"/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t xml:space="preserve"> В.В.</w:t>
      </w: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4628" w:rsidRPr="00144628" w:rsidRDefault="00144628" w:rsidP="00144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44628" w:rsidRPr="00144628" w:rsidRDefault="00144628" w:rsidP="00144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Рабочая программа составлена на основе примерной  программы «Природа и история родного края» под редакцией Астапенко </w:t>
      </w:r>
      <w:proofErr w:type="spellStart"/>
      <w:r w:rsidRPr="00144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М.П.,образовательной</w:t>
      </w:r>
      <w:proofErr w:type="spellEnd"/>
      <w:r w:rsidRPr="00144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программы школы.</w:t>
      </w:r>
    </w:p>
    <w:p w:rsidR="00144628" w:rsidRPr="00144628" w:rsidRDefault="00144628" w:rsidP="00144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44628" w:rsidRPr="00144628" w:rsidRDefault="00144628" w:rsidP="00144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44628" w:rsidRPr="00144628" w:rsidRDefault="00144628" w:rsidP="0014462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2019-2020  учебный год.</w:t>
      </w:r>
    </w:p>
    <w:p w:rsidR="00144628" w:rsidRPr="00144628" w:rsidRDefault="00144628" w:rsidP="001446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uppressAutoHyphens/>
        <w:spacing w:after="0" w:line="240" w:lineRule="auto"/>
        <w:ind w:left="426" w:firstLine="14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</w:t>
      </w:r>
    </w:p>
    <w:p w:rsidR="00144628" w:rsidRPr="00144628" w:rsidRDefault="00144628" w:rsidP="0014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предназначен для учащихся 6 класса и рассчитан на 34 часа, 1 час в неделю.</w:t>
      </w:r>
    </w:p>
    <w:p w:rsidR="00144628" w:rsidRPr="00144628" w:rsidRDefault="00144628" w:rsidP="0014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Результаты освоения курса.</w:t>
      </w:r>
    </w:p>
    <w:p w:rsidR="00144628" w:rsidRPr="00144628" w:rsidRDefault="00144628" w:rsidP="00144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62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Личностными результатами</w:t>
      </w:r>
      <w:r w:rsidRPr="00144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курса внеурочной деятельности «</w:t>
      </w:r>
      <w:proofErr w:type="spellStart"/>
      <w:r w:rsidRPr="00144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Доноведение</w:t>
      </w:r>
      <w:proofErr w:type="spellEnd"/>
      <w:r w:rsidRPr="00144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 являются</w:t>
      </w:r>
      <w:r w:rsidRPr="001446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осознание своей этнической принадлежности;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усвоение гуманистических и традиционных ценностей многонационального российского общества;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воспитание чувства ответственности и долга перед Родиной; 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формирование ответственного отношения к учению, готовности и </w:t>
      </w:r>
      <w:proofErr w:type="gramStart"/>
      <w:r w:rsidRPr="00144628">
        <w:rPr>
          <w:rFonts w:ascii="Times New Roman" w:eastAsia="Times New Roman" w:hAnsi="Times New Roman"/>
          <w:sz w:val="24"/>
          <w:szCs w:val="32"/>
          <w:lang w:bidi="en-US"/>
        </w:rPr>
        <w:t>способности</w:t>
      </w:r>
      <w:proofErr w:type="gramEnd"/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 обучающихся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proofErr w:type="spellStart"/>
      <w:r w:rsidRPr="00144628">
        <w:rPr>
          <w:rFonts w:ascii="Times New Roman" w:eastAsia="Times New Roman" w:hAnsi="Times New Roman"/>
          <w:sz w:val="24"/>
          <w:szCs w:val="32"/>
          <w:lang w:bidi="en-US"/>
        </w:rPr>
        <w:t>сформированность</w:t>
      </w:r>
      <w:proofErr w:type="spellEnd"/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proofErr w:type="gramStart"/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  <w:proofErr w:type="gramEnd"/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144628" w:rsidRPr="00144628" w:rsidRDefault="00144628" w:rsidP="001446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  <w:r w:rsidRPr="00144628">
        <w:rPr>
          <w:rFonts w:ascii="Times New Roman" w:eastAsia="Times New Roman" w:hAnsi="Times New Roman"/>
          <w:sz w:val="24"/>
          <w:szCs w:val="32"/>
          <w:lang w:bidi="en-US"/>
        </w:rPr>
        <w:tab/>
      </w:r>
    </w:p>
    <w:p w:rsidR="00144628" w:rsidRPr="00144628" w:rsidRDefault="00144628" w:rsidP="00144628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14462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144628">
        <w:rPr>
          <w:rFonts w:ascii="Times New Roman" w:eastAsia="Times New Roman" w:hAnsi="Times New Roman"/>
          <w:sz w:val="24"/>
          <w:szCs w:val="24"/>
          <w:lang w:eastAsia="ru-RU"/>
        </w:rPr>
        <w:t>изучения курса внеурочной деятельности «</w:t>
      </w:r>
      <w:proofErr w:type="spellStart"/>
      <w:r w:rsidRPr="00144628">
        <w:rPr>
          <w:rFonts w:ascii="Times New Roman" w:eastAsia="Times New Roman" w:hAnsi="Times New Roman"/>
          <w:sz w:val="24"/>
          <w:szCs w:val="24"/>
          <w:lang w:eastAsia="ru-RU"/>
        </w:rPr>
        <w:t>Доноведение</w:t>
      </w:r>
      <w:proofErr w:type="spellEnd"/>
      <w:r w:rsidRPr="0014462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446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являются: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объяснение роли курса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lastRenderedPageBreak/>
        <w:t>ухаживать за культурными растениями и домашними животными (посильное участие);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доказывать, уникальность и красоту каждого природного объекта;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 xml:space="preserve"> предвидеть последствия деятельности людей в природе (конкретные примеры);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наблюдать предметы и явления природы;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оформлять результаты наблюдений в виде простейших схем, знаков, рисунков, описаний, выводов;</w:t>
      </w:r>
    </w:p>
    <w:p w:rsidR="00144628" w:rsidRPr="00144628" w:rsidRDefault="00144628" w:rsidP="001446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  <w:r w:rsidRPr="00144628">
        <w:rPr>
          <w:rFonts w:ascii="Times New Roman" w:eastAsia="Times New Roman" w:hAnsi="Times New Roman"/>
          <w:sz w:val="24"/>
          <w:szCs w:val="32"/>
          <w:lang w:bidi="en-US"/>
        </w:rPr>
        <w:t>подготовить доклад, презентацию.</w:t>
      </w:r>
    </w:p>
    <w:p w:rsidR="00144628" w:rsidRPr="00144628" w:rsidRDefault="00144628" w:rsidP="0014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2"/>
          <w:lang w:bidi="en-US"/>
        </w:rPr>
      </w:pPr>
    </w:p>
    <w:p w:rsidR="00144628" w:rsidRPr="00144628" w:rsidRDefault="00144628" w:rsidP="001446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32"/>
          <w:lang w:bidi="en-US"/>
        </w:rPr>
      </w:pPr>
      <w:proofErr w:type="spellStart"/>
      <w:r w:rsidRPr="00144628">
        <w:rPr>
          <w:rFonts w:ascii="Times New Roman" w:eastAsia="Times New Roman" w:hAnsi="Times New Roman"/>
          <w:b/>
          <w:sz w:val="24"/>
          <w:szCs w:val="32"/>
          <w:lang w:bidi="en-US"/>
        </w:rPr>
        <w:t>Метапредметными</w:t>
      </w:r>
      <w:proofErr w:type="spellEnd"/>
      <w:r w:rsidRPr="00144628">
        <w:rPr>
          <w:rFonts w:ascii="Times New Roman" w:eastAsia="Times New Roman" w:hAnsi="Times New Roman"/>
          <w:b/>
          <w:sz w:val="24"/>
          <w:szCs w:val="32"/>
          <w:lang w:bidi="en-US"/>
        </w:rPr>
        <w:t xml:space="preserve"> результатами обучения являются:</w:t>
      </w:r>
    </w:p>
    <w:p w:rsidR="00144628" w:rsidRPr="00144628" w:rsidRDefault="00144628" w:rsidP="00144628">
      <w:pPr>
        <w:suppressAutoHyphens/>
        <w:spacing w:after="0" w:line="36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62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2844"/>
        <w:gridCol w:w="3560"/>
        <w:gridCol w:w="3167"/>
      </w:tblGrid>
      <w:tr w:rsidR="00144628" w:rsidRPr="00144628" w:rsidTr="00E32CEA">
        <w:tc>
          <w:tcPr>
            <w:tcW w:w="2943" w:type="dxa"/>
          </w:tcPr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44628" w:rsidRPr="00144628" w:rsidRDefault="00144628" w:rsidP="00144628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</w:tcPr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4628" w:rsidRPr="00144628" w:rsidRDefault="00144628" w:rsidP="0014462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462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1. личностным универсальным учебным действиям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обеспечивающим ценностно-смысловую ориентацию учащихся в окружающем мире: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144628" w:rsidRPr="00144628" w:rsidRDefault="00144628" w:rsidP="00144628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2. регулятивным универсальным учебным действиям,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обеспечивающим организацию учащимся своей учебной деятельности: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план исследований и проектов по заданной теме и определять последовательность собственных действий;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вносить необходимые дополнения и коррективы в </w:t>
      </w:r>
      <w:proofErr w:type="gramStart"/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proofErr w:type="gramEnd"/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способ действия в случае расхождения с предлагаемым эталоном;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собственные знания и умения;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доводить дело до конца.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3. познавательным универсальным учебным действиям</w:t>
      </w: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включающим </w:t>
      </w:r>
      <w:proofErr w:type="spellStart"/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логические действия постановки и решения проблем:</w:t>
      </w:r>
    </w:p>
    <w:p w:rsidR="00144628" w:rsidRPr="00144628" w:rsidRDefault="00144628" w:rsidP="00144628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 пользоваться учебной и справочной литературой для подготовки устных сообщений, выполнения самостоятельных исследований и проектов;</w:t>
      </w: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 с помощью компьютерных средств; использовать географическую карту Ростовской области как источник информации;</w:t>
      </w:r>
    </w:p>
    <w:p w:rsidR="00144628" w:rsidRPr="00144628" w:rsidRDefault="00144628" w:rsidP="00144628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144628" w:rsidRPr="00144628" w:rsidRDefault="00144628" w:rsidP="00144628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4. коммуникативным универсальным учебным действиям,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обеспечивающим социальную компетентность и учет позиции других людей, партнера по общению или деятельности: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446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формы деятельности на занятиях.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1.Проектная деятельность.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2.Исследовательская деятельность.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3.Разгадывание географических кроссвордов, викторин.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4.Игровая деятельность.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4462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Формы и методы организации учебного процесса.</w:t>
      </w:r>
    </w:p>
    <w:p w:rsidR="00144628" w:rsidRPr="00144628" w:rsidRDefault="00144628" w:rsidP="00144628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628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работу детей в группах, парах, индивидуальная работа.</w:t>
      </w:r>
    </w:p>
    <w:tbl>
      <w:tblPr>
        <w:tblW w:w="1022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4455"/>
      </w:tblGrid>
      <w:tr w:rsidR="00144628" w:rsidRPr="00144628" w:rsidTr="00E32CEA">
        <w:trPr>
          <w:trHeight w:val="1571"/>
          <w:jc w:val="center"/>
        </w:trPr>
        <w:tc>
          <w:tcPr>
            <w:tcW w:w="5765" w:type="dxa"/>
            <w:vAlign w:val="center"/>
          </w:tcPr>
          <w:p w:rsidR="00144628" w:rsidRPr="00144628" w:rsidRDefault="00144628" w:rsidP="0014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628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Методы проведения занятий:</w:t>
            </w:r>
            <w:r w:rsidRPr="00144628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144628">
              <w:rPr>
                <w:rFonts w:asciiTheme="minorHAnsi" w:eastAsiaTheme="minorHAnsi" w:hAnsiTheme="minorHAnsi" w:cstheme="minorBidi"/>
              </w:rPr>
              <w:t>беседа, практическая работа, наблюдение, игра, экскурсии.</w:t>
            </w:r>
          </w:p>
        </w:tc>
        <w:tc>
          <w:tcPr>
            <w:tcW w:w="4455" w:type="dxa"/>
            <w:vAlign w:val="center"/>
          </w:tcPr>
          <w:p w:rsidR="00144628" w:rsidRPr="00144628" w:rsidRDefault="00144628" w:rsidP="0014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4628" w:rsidRPr="00144628" w:rsidRDefault="00144628" w:rsidP="0014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uppressAutoHyphens/>
        <w:spacing w:after="0" w:line="36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62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2844"/>
        <w:gridCol w:w="3560"/>
        <w:gridCol w:w="3167"/>
      </w:tblGrid>
      <w:tr w:rsidR="00144628" w:rsidRPr="00144628" w:rsidTr="00E32CEA">
        <w:tc>
          <w:tcPr>
            <w:tcW w:w="2943" w:type="dxa"/>
          </w:tcPr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44628" w:rsidRPr="00144628" w:rsidRDefault="00144628" w:rsidP="00144628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</w:tcPr>
          <w:p w:rsidR="00144628" w:rsidRPr="00144628" w:rsidRDefault="00144628" w:rsidP="0014462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4628" w:rsidRPr="00144628" w:rsidRDefault="00144628" w:rsidP="00144628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ПЛАНИРОВАНИЕ УЧЕБНОГО МАТЕРИАЛА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 и окружающий мир (3ч)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 семья. Летопись семьи. Семейные традиции.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Яркие страницы истории земли Донской (5ч)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Казаки – люди вольные. Казачьи символы. Степные рыцари. Ермак Могучий. Степан Разин. Емельян Пугачёв. Платов Матвей Иванович.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Ростовской области: Азов, Таганрог, Ростов-на-Дону, Новочеркасск, Волгодонск, Пролетарск. Летопись городов.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Человек и природа (22ч)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Экологические проблемы в крае. Проблемы воздуха и воды в Донском крае. Водные ресурсы региона. Природоохранные меры в крае.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Рельеф области. 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Климат нашей области.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Внутренние воды. Реки области.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Почва Донского края и её значение для Ростовской области. Разрушение почвы в результате деятельности человека и меры по её охране.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промышленности в Ростовской области.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Экосистемы края. Экологическое равновесие в природе.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Красная Книга Ростовской области. Её значение. Заповедники и заказники Ростовской области, их роль в охране окружающей среды.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Жизнь на Дону (5ч)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Обычаи, летние обряды и праздники на Дону.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краеведческий музей своей станицы, с целью ознакомления с основными событиями истории станицы, района.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Исследовательские, проектные и практические работы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работа по карте Ростовской области; изготовление тематических поделок и презентаций.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Исследовательская деятельность по проблемам: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«Край, в котором я живу», «Экологические проблемы воздуха, воды, почвы родного края», «Влияние деятельности человека на природу».</w:t>
      </w: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«Кто работает на родной земле», «Развитие промышленности Ростовской области», «Дикорастущие растения» и т.д.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Проекты: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«Семейные традиции – это связь поколений», «Что я могу сделать с мусором», «Мир природной зоны родного края» и др.</w:t>
      </w:r>
    </w:p>
    <w:p w:rsidR="00144628" w:rsidRPr="00144628" w:rsidRDefault="00144628" w:rsidP="00144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Изготовление коллективного альбома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«Красная книга Ростовской области», «Города Ростовской области».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46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Календарно-тематическое планирование курса «</w:t>
      </w:r>
      <w:proofErr w:type="spellStart"/>
      <w:r w:rsidRPr="001446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Доноведение</w:t>
      </w:r>
      <w:proofErr w:type="spellEnd"/>
      <w:r w:rsidRPr="001446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 в 6 классе.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46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</w:t>
      </w:r>
      <w:proofErr w:type="spellEnd"/>
    </w:p>
    <w:tbl>
      <w:tblPr>
        <w:tblW w:w="10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6495"/>
        <w:gridCol w:w="1228"/>
        <w:gridCol w:w="1781"/>
      </w:tblGrid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разделов, тем.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план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144628" w:rsidRPr="00144628" w:rsidTr="00E32CEA">
        <w:tc>
          <w:tcPr>
            <w:tcW w:w="10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144628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u w:val="single"/>
                <w:lang w:eastAsia="ru-RU"/>
              </w:rPr>
              <w:t>Я и окружающий мир.</w:t>
            </w: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Донской край – мой край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6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ты знаешь о роде своём.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семья.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150"/>
        </w:trPr>
        <w:tc>
          <w:tcPr>
            <w:tcW w:w="1039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462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Яркие страницы истории земли Донской.</w:t>
            </w:r>
          </w:p>
        </w:tc>
      </w:tr>
      <w:tr w:rsidR="00144628" w:rsidRPr="00144628" w:rsidTr="00E32CEA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Донской казак хват силой, удалью богат.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Они прославили Дон: Степан Разин. Емельян Пугачёв и др.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Крепость Дмитрия Ростовского. Ростов-на Дону.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Новочеркасск-столица казачьего Дона.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1510.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Будённый С.М. Мирное время на Донской земле.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10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Человек и природа.</w:t>
            </w: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края в древности.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Погода</w:t>
            </w:r>
            <w:proofErr w:type="gramStart"/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Климат.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природы нет плохой погоды.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Азбука природы.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Взгляни на родные просторы.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Поверхность края.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богаты наши недра.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12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Водоёмы Ростовской области. Река Дон.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Синих рек рукава.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Озеро </w:t>
            </w:r>
            <w:proofErr w:type="spellStart"/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Маныч-Гудило</w:t>
            </w:r>
            <w:proofErr w:type="spellEnd"/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Искусственные водоёмы.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Родник «Гремучий колодец»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водоёмов.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Охрана растений и животных водоёмов. 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Степь да степь кругом.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Донская земля-житница России.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27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Цвети мой край родной.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33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нас бабушки лечили.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33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животных.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9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 с домом лес и луг, озеро и речка.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18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проблемы родного края.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4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Красная книга Ростовской области.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4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Донская земля-житница России.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7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 на Дону.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6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Казачьи посиделки. 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144628" w:rsidRPr="00144628" w:rsidTr="00E32CEA">
        <w:trPr>
          <w:trHeight w:val="7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Я-гражданин</w:t>
            </w:r>
            <w:proofErr w:type="gramEnd"/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Ростовской области.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446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28" w:rsidRPr="00144628" w:rsidRDefault="00144628" w:rsidP="001446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</w:tbl>
    <w:p w:rsidR="00144628" w:rsidRPr="00144628" w:rsidRDefault="00144628" w:rsidP="0014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УЧЕБНО-МЕТОДИЧЕСКИЙ КОМПЛЕКТ КУРСА «ДОНОВЕДЕНИЕ»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учащихся</w:t>
      </w:r>
    </w:p>
    <w:p w:rsidR="00144628" w:rsidRPr="00144628" w:rsidRDefault="00144628" w:rsidP="0014462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Астапенко М.П., Сухаревская Е.Ю.</w:t>
      </w:r>
      <w:r w:rsidRPr="00144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Природа и история родного края. Книга для чтения – Ростов-на-Дону «Издательство БАРО – ПРЕСС», Изд. второе, дополненное. 2006.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144628" w:rsidRPr="00144628" w:rsidRDefault="00144628" w:rsidP="0014462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Жамгоцева</w:t>
      </w:r>
      <w:proofErr w:type="spellEnd"/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 xml:space="preserve"> И.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А., </w:t>
      </w:r>
      <w:proofErr w:type="spellStart"/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Стрельцова</w:t>
      </w:r>
      <w:proofErr w:type="spellEnd"/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 xml:space="preserve"> И.В., Сухаревская Е.Ю. 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Методические рекомендации по использованию проектной и исследовательской деятельности в курсе «</w:t>
      </w:r>
      <w:proofErr w:type="spellStart"/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Доноведение</w:t>
      </w:r>
      <w:proofErr w:type="spellEnd"/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». Ростов-на-Дону: «Издательство БАРО – ПРЕСС», 2009.</w:t>
      </w:r>
    </w:p>
    <w:p w:rsidR="00144628" w:rsidRPr="00144628" w:rsidRDefault="00144628" w:rsidP="0014462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Сухаревская Е.Ю., Зыбина Е.А.,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 </w:t>
      </w:r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Степанова Т.Г.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 </w:t>
      </w:r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Ткаченко А.Г.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 </w:t>
      </w:r>
      <w:proofErr w:type="spellStart"/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Доноведение</w:t>
      </w:r>
      <w:proofErr w:type="spellEnd"/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: Методические разработки уроков и праздничных мероприятий. Ростов-на-Дону: «Издательство БАРО – ПРЕСС», 2008.</w:t>
      </w:r>
    </w:p>
    <w:p w:rsidR="00144628" w:rsidRPr="00144628" w:rsidRDefault="00144628" w:rsidP="0014462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 xml:space="preserve">Сухаревская Е.Ю., </w:t>
      </w:r>
      <w:proofErr w:type="spellStart"/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Бакрева</w:t>
      </w:r>
      <w:proofErr w:type="spellEnd"/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 xml:space="preserve"> М.Н.,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 </w:t>
      </w:r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Зыбина Е.А.,</w:t>
      </w:r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 </w:t>
      </w:r>
      <w:r w:rsidRPr="00144628">
        <w:rPr>
          <w:rFonts w:eastAsia="Times New Roman" w:cs="Calibri"/>
          <w:i/>
          <w:iCs/>
          <w:color w:val="000000"/>
          <w:sz w:val="21"/>
          <w:szCs w:val="21"/>
          <w:lang w:eastAsia="ru-RU"/>
        </w:rPr>
        <w:t>Ткаченко А.Г. </w:t>
      </w:r>
      <w:proofErr w:type="spellStart"/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Доноведение</w:t>
      </w:r>
      <w:proofErr w:type="spellEnd"/>
      <w:r w:rsidRPr="00144628">
        <w:rPr>
          <w:rFonts w:eastAsia="Times New Roman" w:cs="Calibri"/>
          <w:color w:val="000000"/>
          <w:sz w:val="21"/>
          <w:szCs w:val="21"/>
          <w:lang w:eastAsia="ru-RU"/>
        </w:rPr>
        <w:t>: Рабочая тетрадь - Ростов-на-Дону: «Издательство БАРО – ПРЕСС», 2009.</w:t>
      </w: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628" w:rsidRPr="00144628" w:rsidRDefault="00144628" w:rsidP="001446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2FB" w:rsidRPr="00144628" w:rsidRDefault="00C012FB" w:rsidP="00144628"/>
    <w:sectPr w:rsidR="00C012FB" w:rsidRPr="0014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BDB"/>
    <w:multiLevelType w:val="hybridMultilevel"/>
    <w:tmpl w:val="1B5866D2"/>
    <w:lvl w:ilvl="0" w:tplc="2C0404F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032D1"/>
    <w:multiLevelType w:val="multilevel"/>
    <w:tmpl w:val="917C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0793B"/>
    <w:multiLevelType w:val="multilevel"/>
    <w:tmpl w:val="386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B0EFB"/>
    <w:multiLevelType w:val="multilevel"/>
    <w:tmpl w:val="BBA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F52D5"/>
    <w:multiLevelType w:val="multilevel"/>
    <w:tmpl w:val="0DAE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77261"/>
    <w:multiLevelType w:val="hybridMultilevel"/>
    <w:tmpl w:val="8C38EB22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BA"/>
    <w:rsid w:val="00144628"/>
    <w:rsid w:val="006243C1"/>
    <w:rsid w:val="009775BA"/>
    <w:rsid w:val="00C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10152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2020-01-09T18:10:00Z</dcterms:created>
  <dcterms:modified xsi:type="dcterms:W3CDTF">2020-01-09T18:10:00Z</dcterms:modified>
</cp:coreProperties>
</file>