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AA" w:rsidRDefault="00D033AA" w:rsidP="00A87DD3">
      <w:pPr>
        <w:jc w:val="center"/>
        <w:rPr>
          <w:b/>
        </w:rPr>
      </w:pPr>
    </w:p>
    <w:p w:rsidR="00A87DD3" w:rsidRPr="002E32BC" w:rsidRDefault="00A87DD3" w:rsidP="00A87DD3">
      <w:pPr>
        <w:jc w:val="center"/>
        <w:rPr>
          <w:b/>
        </w:rPr>
      </w:pPr>
      <w:r w:rsidRPr="002E32BC">
        <w:rPr>
          <w:b/>
        </w:rPr>
        <w:t xml:space="preserve">ИНФОРМАЦИЯ ДЛЯ ГРАЖДАН, </w:t>
      </w:r>
    </w:p>
    <w:p w:rsidR="00A87DD3" w:rsidRPr="002E32BC" w:rsidRDefault="00A87DD3" w:rsidP="00A87DD3">
      <w:pPr>
        <w:jc w:val="center"/>
        <w:rPr>
          <w:b/>
        </w:rPr>
      </w:pPr>
      <w:proofErr w:type="gramStart"/>
      <w:r w:rsidRPr="002E32BC">
        <w:rPr>
          <w:b/>
        </w:rPr>
        <w:t>рекомендуемая</w:t>
      </w:r>
      <w:proofErr w:type="gramEnd"/>
      <w:r w:rsidRPr="002E32BC">
        <w:rPr>
          <w:b/>
        </w:rPr>
        <w:t xml:space="preserve"> для размещения органами местного самоуправления в целях информирования </w:t>
      </w:r>
    </w:p>
    <w:p w:rsidR="00A87DD3" w:rsidRPr="002E32BC" w:rsidRDefault="00A87DD3" w:rsidP="00A87DD3">
      <w:pPr>
        <w:jc w:val="center"/>
        <w:rPr>
          <w:b/>
        </w:rPr>
      </w:pPr>
      <w:r w:rsidRPr="002E32BC">
        <w:rPr>
          <w:b/>
        </w:rPr>
        <w:t xml:space="preserve">об оказании бесплатной юридической помощи </w:t>
      </w:r>
    </w:p>
    <w:p w:rsidR="00A87DD3" w:rsidRPr="002E32BC" w:rsidRDefault="00A87DD3" w:rsidP="00A87DD3">
      <w:pPr>
        <w:jc w:val="center"/>
      </w:pPr>
    </w:p>
    <w:p w:rsidR="00A87DD3" w:rsidRPr="002E32BC" w:rsidRDefault="00A87DD3" w:rsidP="00A87DD3">
      <w:pPr>
        <w:jc w:val="center"/>
      </w:pPr>
    </w:p>
    <w:p w:rsidR="00A87DD3" w:rsidRPr="002E32BC" w:rsidRDefault="00A87DD3" w:rsidP="00A87DD3">
      <w:pPr>
        <w:ind w:firstLine="540"/>
        <w:jc w:val="both"/>
      </w:pPr>
      <w:r w:rsidRPr="002E32BC">
        <w:t>15 марта 2013 года вступил в силу Областной закон от 24.12.2012 № 1017-ЗС «О бесплатной юридической помощи в Ростовской области». В ноябре 2013 года и в мае 2014 года в указанный Закон внесены изменения в части расширения перечня категорий граждан, обладающих правом на оказание бесплатной юридической помощи и случаев ее оказания.</w:t>
      </w:r>
    </w:p>
    <w:p w:rsidR="00A87DD3" w:rsidRPr="002E32BC" w:rsidRDefault="00A87DD3" w:rsidP="00A87DD3">
      <w:pPr>
        <w:jc w:val="both"/>
      </w:pPr>
    </w:p>
    <w:p w:rsidR="00A87DD3" w:rsidRPr="002E32BC" w:rsidRDefault="00A87DD3" w:rsidP="00A87DD3">
      <w:pPr>
        <w:ind w:firstLine="540"/>
        <w:jc w:val="both"/>
      </w:pPr>
      <w:r w:rsidRPr="002E32BC">
        <w:rPr>
          <w:b/>
        </w:rPr>
        <w:t>Вы можете обратиться к адвокатам для получения квалифицированных юридических услуг за счет областного бюджета, если Вы относитесь к одной из следующих категорий граждан</w:t>
      </w:r>
      <w:r w:rsidRPr="002E32BC">
        <w:t xml:space="preserve"> (статья 4 Областного закона от 24.12.2012 № 1017-ЗС):</w:t>
      </w:r>
    </w:p>
    <w:p w:rsidR="00A87DD3" w:rsidRPr="002E32BC" w:rsidRDefault="00A87DD3" w:rsidP="00A87DD3">
      <w:pPr>
        <w:jc w:val="both"/>
      </w:pP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 xml:space="preserve"> 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инвалиды I и II групп;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bookmarkStart w:id="0" w:name="Par4"/>
      <w:bookmarkEnd w:id="0"/>
      <w:r w:rsidRPr="002E32BC">
        <w:t>инвалиды III группы;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bookmarkStart w:id="1" w:name="Par8"/>
      <w:bookmarkEnd w:id="1"/>
      <w:r w:rsidRPr="002E32BC">
        <w:t xml:space="preserve"> ветераны боевых действий на территории СССР, на территории Российской Федерации и территориях других государств;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ветераны труда, ветераны труда Ростовской области;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лица, награжденные нагрудным знаком "Почетный донор России", а также постоянно проживающие на территории Российской Федерации граждане Российской Федерации, награжденные нагрудным знаком "Почетный донор СССР";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реабилитированные лица, лица, признанные пострадавшими от политических репрессий;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лица, являющиеся членами многодетных семей, имеющих трех и более детей в возрасте до 18 лет, а продолжающих обучение - до 23 лет;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одинокие матери, воспитывающие ребенка в возрасте до 18 лет, а продолжающего обучение - до 23 лет;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bookmarkStart w:id="2" w:name="Par22"/>
      <w:bookmarkEnd w:id="2"/>
      <w:r w:rsidRPr="002E32BC"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proofErr w:type="gramStart"/>
      <w:r w:rsidRPr="002E32BC">
        <w:t>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 июля 1998 года N 124-ФЗ "Об основных гарантиях прав ребенка в Российской Федерации", а также их законные представители и представители, если они обращаются за оказанием бесплатной юридической помощи по вопросам</w:t>
      </w:r>
      <w:proofErr w:type="gramEnd"/>
      <w:r w:rsidRPr="002E32BC">
        <w:t xml:space="preserve">, </w:t>
      </w:r>
      <w:proofErr w:type="gramStart"/>
      <w:r w:rsidRPr="002E32BC">
        <w:t>связанным с обеспечением и защитой прав и законных интересов таких детей;</w:t>
      </w:r>
      <w:proofErr w:type="gramEnd"/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lastRenderedPageBreak/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граждане, имеющие право на бесплатную юридическую помощь в соответствии с Федеральным законом  от 2 августа 1995 года N 122-ФЗ "О социальном обслуживании граждан пожилого возраста и инвалидов";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proofErr w:type="gramStart"/>
      <w:r w:rsidRPr="002E32BC"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граждане, имеющие право на бесплатную юридическую помощь в соответствии с Законом Российской Федерации от 2 июля 1992 года N 3185-I "О психиатрической помощи и гарантиях прав граждан при ее оказании";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в экстренных случаях граждане, оказавшиеся в трудной жизненной ситуации.</w:t>
      </w:r>
    </w:p>
    <w:p w:rsidR="00A87DD3" w:rsidRPr="002E32BC" w:rsidRDefault="00A87DD3" w:rsidP="00A87DD3">
      <w:pPr>
        <w:jc w:val="both"/>
      </w:pPr>
    </w:p>
    <w:p w:rsidR="00A87DD3" w:rsidRPr="002E32BC" w:rsidRDefault="00A87DD3" w:rsidP="00A87DD3">
      <w:pPr>
        <w:jc w:val="both"/>
      </w:pP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 xml:space="preserve">Адвокаты, являющиеся участниками государственной системы бесплатной юридической помощи, окажут Вам помощь </w:t>
      </w:r>
      <w:r w:rsidRPr="002E32BC">
        <w:rPr>
          <w:b/>
        </w:rPr>
        <w:t>в виде правового консультирования в устной и письменной форме, составят заявления, жалобы, ходатайства и другие документы правового характера</w:t>
      </w:r>
      <w:r w:rsidRPr="002E32BC">
        <w:t xml:space="preserve"> в следующих случаях (статья 7 Областного закона от 24.12.2012 № 1017-ЗС):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1)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proofErr w:type="gramStart"/>
      <w:r w:rsidRPr="002E32BC">
        <w:t>2) 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</w:t>
      </w:r>
      <w:proofErr w:type="gramEnd"/>
      <w:r w:rsidRPr="002E32BC">
        <w:t xml:space="preserve">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3)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4) защиты прав потребителей (в части предоставления коммунальных услуг);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5) отказа работодателя в заключени</w:t>
      </w:r>
      <w:proofErr w:type="gramStart"/>
      <w:r w:rsidRPr="002E32BC">
        <w:t>и</w:t>
      </w:r>
      <w:proofErr w:type="gramEnd"/>
      <w:r w:rsidRPr="002E32BC">
        <w:t xml:space="preserve"> трудового договора, нарушающего гарантии, установленные Трудовым кодексом Российской Федерации, восстановления на работе, </w:t>
      </w:r>
      <w:r w:rsidRPr="002E32BC">
        <w:lastRenderedPageBreak/>
        <w:t>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6) признания гражданина безработным и установления пособия по безработице;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7) возмещения вреда, причиненного смертью кормильца, увечьем или иным повреждением здоровья, связанным с трудовой деятельностью;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8) 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9) назначения, перерасчета и взыскания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10) установления и оспаривания отцовства (материнства), взыскания алиментов;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11)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12)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13) реабилитации граждан, пострадавших от политических репрессий;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14) ограничения дееспособности;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15) обжалования нарушений прав и свобод граждан при оказании психиатрической помощи;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16) медико-социальной экспертизы и реабилитации инвалидов;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17) 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18)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19) обжалования решений и действий органов государственной власти и их должностных лиц по вопросам гражданства Российской Федерации, спора о гражданстве.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 xml:space="preserve">Адвокаты, являющиеся участниками государственной системы бесплатной юридической помощи, окажут Вам помощь </w:t>
      </w:r>
      <w:r w:rsidRPr="002E32BC">
        <w:rPr>
          <w:b/>
        </w:rPr>
        <w:t>в виде представления Ваших интересов в судах, государственных и муниципальных органах,</w:t>
      </w:r>
      <w:r w:rsidRPr="002E32BC">
        <w:t xml:space="preserve"> если Вы являетесь: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1) истцами и ответчиками при рассмотрении судами дел о: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proofErr w:type="gramStart"/>
      <w:r w:rsidRPr="002E32BC"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proofErr w:type="gramStart"/>
      <w:r w:rsidRPr="002E32BC"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2E32BC">
        <w:t>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proofErr w:type="gramStart"/>
      <w:r w:rsidRPr="002E32BC">
        <w:t xml:space="preserve"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</w:t>
      </w:r>
      <w:r w:rsidRPr="002E32BC">
        <w:lastRenderedPageBreak/>
        <w:t>жилой дом или его часть, являющиеся единственным жилым помещением гражданина и его семьи);</w:t>
      </w:r>
      <w:proofErr w:type="gramEnd"/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2) истцами (заявителями) при рассмотрении судами дел: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а) о взыскании алиментов;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б) о возмещении вреда, причиненного смертью кормильца, увечьем или иным повреждением здоровья, связанным с трудовой деятельностью;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proofErr w:type="spellStart"/>
      <w:r w:rsidRPr="002E32BC">
        <w:t>д</w:t>
      </w:r>
      <w:proofErr w:type="spellEnd"/>
      <w:r w:rsidRPr="002E32BC">
        <w:t>) о предоставлении мер социальной поддержки;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е) о назначении, перерасчете и взыскании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ж) об установлении инвалидности, определении степени утраты профессиональной трудоспособности;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3) гражданами, в отношении которых судом рассматривается заявление о признании их недееспособными;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4) гражданами, пострадавшими от политических репрессий, - по вопросам, связанным с реабилитацией;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6) инвалидами - по вопросам медико-социальной экспертизы и реабилитации инвалидов.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</w:p>
    <w:p w:rsidR="00A87DD3" w:rsidRPr="002E32BC" w:rsidRDefault="00A87DD3" w:rsidP="00A87DD3">
      <w:pPr>
        <w:jc w:val="right"/>
        <w:rPr>
          <w:b/>
        </w:rPr>
      </w:pPr>
    </w:p>
    <w:p w:rsidR="00A87DD3" w:rsidRPr="002E32BC" w:rsidRDefault="00A87DD3" w:rsidP="00A87DD3">
      <w:pPr>
        <w:jc w:val="right"/>
        <w:rPr>
          <w:i/>
        </w:rPr>
      </w:pPr>
      <w:r w:rsidRPr="002E32BC">
        <w:rPr>
          <w:b/>
        </w:rPr>
        <w:t xml:space="preserve">Перечень документов, предоставляемых гражданином (его представителем) адвокату для получения бесплатной юридической помощи в рамках государственной системы бесплатной юридической помощи </w:t>
      </w:r>
      <w:r w:rsidRPr="002E32BC">
        <w:t>(утвержден</w:t>
      </w:r>
      <w:r w:rsidRPr="002E32BC">
        <w:rPr>
          <w:b/>
        </w:rPr>
        <w:t xml:space="preserve"> </w:t>
      </w:r>
      <w:r w:rsidRPr="002E32BC">
        <w:rPr>
          <w:bCs/>
        </w:rPr>
        <w:t>Решением Совета Адвокатской палаты Ростовской области от 04.07.2014)</w:t>
      </w:r>
    </w:p>
    <w:p w:rsidR="00A87DD3" w:rsidRPr="002E32BC" w:rsidRDefault="00A87DD3" w:rsidP="00A87DD3">
      <w:pPr>
        <w:shd w:val="clear" w:color="auto" w:fill="FFFFFF"/>
        <w:ind w:firstLine="540"/>
        <w:jc w:val="both"/>
        <w:rPr>
          <w:b/>
          <w:bCs/>
        </w:rPr>
      </w:pPr>
      <w:r w:rsidRPr="002E32BC">
        <w:rPr>
          <w:b/>
          <w:bCs/>
        </w:rPr>
        <w:t> 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rPr>
          <w:b/>
          <w:bCs/>
          <w:i/>
          <w:iCs/>
        </w:rPr>
        <w:t> </w:t>
      </w:r>
      <w:r w:rsidRPr="002E32BC">
        <w:rPr>
          <w:b/>
          <w:bCs/>
        </w:rPr>
        <w:t>1. Для граждан, среднедушевой доход семей которых ниже 1, 5 кратной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проживающих граждан, доходы которых ниже 1,5 кратной величины прожиточного минимума: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1.1. Паспорт гражданина Российской Федерации или иной документ, удостоверяющий личность гражданина Российской Федерации;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 xml:space="preserve">1.2. Справка о среднедушевом доходе семьи или одиноко проживающего гражданина </w:t>
      </w:r>
      <w:r w:rsidRPr="002E32BC">
        <w:rPr>
          <w:bCs/>
        </w:rPr>
        <w:t>ниже 1, 5 кратной величины прожиточного минимума</w:t>
      </w:r>
      <w:r w:rsidRPr="002E32BC">
        <w:t>, выдаваемая органами социальной защиты населения по месту жительства.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 </w:t>
      </w:r>
      <w:r w:rsidRPr="002E32BC">
        <w:rPr>
          <w:b/>
          <w:bCs/>
        </w:rPr>
        <w:t>2. Для инвалидов I и II группы: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2.1. Паспорт гражданина Российской Федерации или иной документ, удостоверяющий личность гражданина Российской Федерации;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2.2. Справка медико-социальной экспертизы об инвалидности I или II группы.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 </w:t>
      </w:r>
      <w:r w:rsidRPr="002E32BC">
        <w:rPr>
          <w:b/>
          <w:bCs/>
        </w:rPr>
        <w:t>3. Для инвалидов III группы: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3.1. Паспорт гражданина Российской Федерации или иной документ, удостоверяющий личность гражданина Российской Федерации.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3.2. Справка медико-социальной экспертизы об инвалидности III группы.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 xml:space="preserve">3.3.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</w:t>
      </w:r>
      <w:r w:rsidRPr="002E32BC">
        <w:lastRenderedPageBreak/>
        <w:t>Российской Федерации, выдаваемая органами социальной защиты населения по месту жительства.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rPr>
          <w:b/>
          <w:bCs/>
        </w:rPr>
        <w:t>4. Для ветеранов Великой Отечественной войны, Героев Российской Федерации, Героев Советского Союза, Героев Социалистического Труда, Герои Труда Российской Федерации: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4.1. Паспорт гражданина Российской Федерации или иной документ, удостоверяющий личность гражданина Российской Федерации;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4.2. Документ, подтверждающий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 </w:t>
      </w:r>
      <w:r w:rsidRPr="002E32BC">
        <w:rPr>
          <w:b/>
          <w:bCs/>
        </w:rPr>
        <w:t>5. Для ветеранов боевых действий на территории СССР, на территории Российской Федерации и территориях других государств: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5.1. Паспорт гражданина Российской Федерации или иной документ, удостоверяющий личность гражданина Российской Федерации;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5.2. Документ, подтверждающий статус ветерана боевых действий на территории СССР, на территории Российской Федерации и территориях других государств.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5.3.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rPr>
          <w:b/>
          <w:bCs/>
        </w:rPr>
        <w:t>6. Для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войны: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6.1. Паспорт гражданина Российской Федерации или иной документ, удостоверяющий личность гражданина Российской Федерации;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6.2. Документ, подтверждающий статус лица, проработавшего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награжденного орденами или медалями СССР за самоотверженный труд в период Великой Отечественной войны: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6.3.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rPr>
          <w:b/>
          <w:bCs/>
        </w:rPr>
        <w:t>7. Для ветеранов труда, ветеранов труда Ростовской области: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7.1. Паспорт гражданина Российской Федерации или иной документ, удостоверяющий личность гражданина Российской Федерации;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7.2. Документ, подтверждающий статус ветерана труда, ветерана труда Ростовской области.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7.3.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 </w:t>
      </w:r>
      <w:r w:rsidRPr="002E32BC">
        <w:rPr>
          <w:b/>
          <w:bCs/>
        </w:rPr>
        <w:t>8. Для лиц, награжденных нагрудным знаком «Почетный донор России», а также постоянно проживающих на территории Российской Федерации граждан Российской Федерации, награжденных нагрудным знаком «Почетный донор СССР»: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8.1. Паспорт гражданина Российской Федерации или иной документ, удостоверяющий личность гражданина Российской Федерации.</w:t>
      </w:r>
    </w:p>
    <w:p w:rsidR="00A87DD3" w:rsidRPr="002E32BC" w:rsidRDefault="00A87DD3" w:rsidP="00A87DD3">
      <w:pPr>
        <w:shd w:val="clear" w:color="auto" w:fill="FFFFFF"/>
        <w:ind w:firstLine="540"/>
        <w:jc w:val="both"/>
        <w:rPr>
          <w:bCs/>
        </w:rPr>
      </w:pPr>
      <w:r w:rsidRPr="002E32BC">
        <w:t>8.2. Документ, подтверждающий статус лица, </w:t>
      </w:r>
      <w:r w:rsidRPr="002E32BC">
        <w:rPr>
          <w:bCs/>
        </w:rPr>
        <w:t>награжденного нагрудным знаком «Почетный донор России», нагрудным знаком «Почетный донор СССР»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 xml:space="preserve"> 8.3.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lastRenderedPageBreak/>
        <w:t> </w:t>
      </w:r>
      <w:r w:rsidRPr="002E32BC">
        <w:rPr>
          <w:b/>
          <w:bCs/>
        </w:rPr>
        <w:t>9. Для реабилитированных лиц, а также лиц, признанных пострадавшими от политических репрессий: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9.1. Паспорт гражданина Российской Федерации или иной документ, удостоверяющий личность гражданина Российской Федерации.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9.2. Документ, подтверждающий статус реабилитированного лица, а также лица, признанного пострадавшим от политических репрессий.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9.3.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 </w:t>
      </w:r>
      <w:r w:rsidRPr="002E32BC">
        <w:rPr>
          <w:b/>
          <w:bCs/>
        </w:rPr>
        <w:t>10. Для лиц, являющихся членами многодетных семей, имеющих трех и более детей в возрасте до 18 лет, а также продолжающих обучение до 23 лет: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10.1. Паспорт гражданина Российской Федерации или иной документ, удостоверяющий личность гражданина Российской Федерации.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10.2. Документ, подтверждающий статус многодетной семьи, имеющей трех и более детей в возрасте до 18 лет, а также продолжающих обучение до 23 лет (справка из учебного заведения).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10.3.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rPr>
          <w:b/>
          <w:bCs/>
        </w:rPr>
        <w:t>11. Для одиноких матерей, воспитывающих ребенка в возрасте до 18 лет, а также продолжающего обучение до 23 лет: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11.1. Паспорт гражданина Российской Федерации или иной документ, удостоверяющий личность гражданина Российской Федерации.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11.2. Документ, подтверждающий статус одинокой матери, свидетельство о рождении, справка учебного заведения для ребенка,  продолжающего обучение до 23 лет</w:t>
      </w:r>
      <w:r w:rsidRPr="002E32BC">
        <w:rPr>
          <w:b/>
          <w:bCs/>
        </w:rPr>
        <w:t>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11.3.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rPr>
          <w:b/>
          <w:bCs/>
        </w:rPr>
        <w:t>12. Для лиц, освобожденных из мест лишения свободы, в течение двух месяцев со дня освобождения: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12.1. Паспорт гражданина Российской Федерации или иной документ, удостоверяющий личность гражданина Российской Федерации.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12.2. Документ об освобождении из мест лишения свободы (обращение по вопросу трудоустройства возможно в течение двух месяцев со дня освобождения)</w:t>
      </w:r>
      <w:r w:rsidRPr="002E32BC">
        <w:rPr>
          <w:b/>
          <w:bCs/>
        </w:rPr>
        <w:t>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12.3.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rPr>
          <w:b/>
          <w:bCs/>
        </w:rPr>
        <w:t>13. Для детей-инвалидов, детей-сирот, детей, оставшиеся без попечения родителей, лиц из числа детей-сирот и детей, оставшихся без попечения родителей, иных категорий детей, находящихся в трудной жизненной ситуации, предусмотренных Федеральным </w:t>
      </w:r>
      <w:hyperlink r:id="rId5" w:tgtFrame="_blank" w:history="1">
        <w:proofErr w:type="gramStart"/>
        <w:r w:rsidRPr="002E32BC">
          <w:rPr>
            <w:rStyle w:val="a3"/>
            <w:b/>
            <w:bCs/>
            <w:color w:val="auto"/>
          </w:rPr>
          <w:t>з</w:t>
        </w:r>
      </w:hyperlink>
      <w:r w:rsidRPr="002E32BC">
        <w:rPr>
          <w:b/>
          <w:bCs/>
        </w:rPr>
        <w:t>аконом</w:t>
      </w:r>
      <w:proofErr w:type="gramEnd"/>
      <w:r w:rsidRPr="002E32BC">
        <w:rPr>
          <w:b/>
          <w:bCs/>
        </w:rPr>
        <w:t xml:space="preserve"> от 24 июля 1998 года N 124-ФЗ «Об основных гарантиях прав ребенка в Российской Федерации»,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13.1. Паспорт гражданина Российской Федерации или иной документ, удостоверяющий личность гражданина Российской Федерации.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13.2. Паспорт представителя – гражданина Российской Федерации или иной документ, удостоверяющий личность гражданина Российской Федерации.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lastRenderedPageBreak/>
        <w:t>13.3. Документ, подтверждающий соответствующий статус ребенка, выдаваемый органом опеки и попечительства по месту жительства, справка медико-социальной экспертизы (для детей-инвалидов).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13.4. Документ, подтверждающий статус представителя (свидетельство о рождении ребенка, документ об усыновлении или об установлении опеки (попечительства), нотариально удостоверенная доверенность).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 </w:t>
      </w:r>
      <w:r w:rsidRPr="002E32BC">
        <w:rPr>
          <w:b/>
          <w:bCs/>
        </w:rPr>
        <w:t>14. Для лиц, желающих принять на воспитание в свою семью ребенка, оставшегося без попечения родителей: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14.1. Паспорт гражданина Российской Федерации или иной документ, удостоверяющий личность гражданина Российской Федерации.</w:t>
      </w:r>
    </w:p>
    <w:p w:rsidR="00A87DD3" w:rsidRPr="002E32BC" w:rsidRDefault="00A87DD3" w:rsidP="00A87DD3">
      <w:pPr>
        <w:shd w:val="clear" w:color="auto" w:fill="FFFFFF"/>
        <w:ind w:firstLine="540"/>
        <w:jc w:val="both"/>
        <w:rPr>
          <w:bCs/>
          <w:iCs/>
        </w:rPr>
      </w:pPr>
      <w:r w:rsidRPr="002E32BC">
        <w:rPr>
          <w:iCs/>
        </w:rPr>
        <w:t xml:space="preserve">14.2. Документ, подтверждающий обращение лица в орган опеки, </w:t>
      </w:r>
      <w:r w:rsidRPr="002E32BC">
        <w:rPr>
          <w:bCs/>
          <w:iCs/>
        </w:rPr>
        <w:t>свидетельство о рождении ребенка (при наличии).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rPr>
          <w:b/>
          <w:bCs/>
          <w:i/>
          <w:iCs/>
        </w:rPr>
        <w:t> </w:t>
      </w:r>
      <w:r w:rsidRPr="002E32BC">
        <w:rPr>
          <w:b/>
          <w:bCs/>
        </w:rPr>
        <w:t>15. Для усыновителей, обращающихся 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15.1. Паспорт гражданина Российской Федерации или иной документ, удостоверяющий личность усыновленного или свидетельство о рождении.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15.2. Паспорт усыновителя – гражданина Российской Федерации или иной документ, удостоверяющий личность гражданина Российской Федерации.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15.3. Документ, подтверждающий статус ребенка, выдаваемый органом опеки и попечительства по месту жительства.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15.4. Документ об усыновлении или об установлении опеки (попечительства).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 </w:t>
      </w:r>
      <w:r w:rsidRPr="002E32BC">
        <w:rPr>
          <w:b/>
          <w:bCs/>
        </w:rPr>
        <w:t>16. Для граждан, имеющих право на бесплатную юридическую помощь в соответствии с Федеральным законом от 2 августа 1995 года №122-ФЗ «О социальном обслуживании граждан пожилого возраста и инвалидов»: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16.1. Паспорт гражданина Российской Федерации или иной документ, удостоверяющий личность гражданина Российской Федерации;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16.2. Справка медико-социальной экспертизы об инвалидности (при наличии);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16.3. Справка о проживании в стационарном учреждении социального обслуживания, выдаваемая этим учреждением.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 </w:t>
      </w:r>
      <w:r w:rsidRPr="002E32BC">
        <w:rPr>
          <w:b/>
          <w:bCs/>
        </w:rPr>
        <w:t xml:space="preserve">17. </w:t>
      </w:r>
      <w:proofErr w:type="gramStart"/>
      <w:r w:rsidRPr="002E32BC">
        <w:rPr>
          <w:b/>
          <w:bCs/>
        </w:rPr>
        <w:t>Для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  <w:proofErr w:type="gramEnd"/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17.1. Паспорт несовершеннолетнего гражданина Российской Федерации или иной документ, удостоверяющий личность гражданина Российской Федерации (при наличии);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17.2. Паспорт представителя – гражданина Российской Федерации или иной документ, удостоверяющий личность гражданина Российской Федерации;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17.3. Справка учреждения системы профилактики безнадзорности и правонарушений несовершеннолетних или учреждения исполнения наказаний;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17.4. Документ, подтверждающий статус представителя (свидетельство о рождении несовершеннолетнего, документ об усыновлении или установлении опеки (попечительства), нотариально удостоверенная доверенность).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 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rPr>
          <w:b/>
          <w:bCs/>
        </w:rPr>
        <w:t>18. Для граждан, имеющих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оказании»: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18.1. Паспорт гражданина Российской Федерации или иной документ, удостоверяющий личность гражданина Российской Федерации;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18.2. Справка о содержании в психиатрическом или психоневрологическом учреждении для оказания психиатрической помощи, выдаваемая этим учреждением. 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rPr>
          <w:b/>
          <w:bCs/>
        </w:rPr>
        <w:lastRenderedPageBreak/>
        <w:t>19. Для граждан, признанных судом недееспособными, а также их законных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19.1. Паспорт гражданина Российской Федерации или иной документ, удостоверяющий личность гражданина Российской Федерации;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19.2. Паспорт опекуна – гражданина Российской Федерации или иной документ, удостоверяющий личность гражданина Российской Федерации;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 xml:space="preserve">19.3. Копия вступившего в законную силу решения суда о признании гражданина </w:t>
      </w:r>
      <w:proofErr w:type="gramStart"/>
      <w:r w:rsidRPr="002E32BC">
        <w:t>недееспособным</w:t>
      </w:r>
      <w:proofErr w:type="gramEnd"/>
      <w:r w:rsidRPr="002E32BC">
        <w:t>;</w:t>
      </w:r>
    </w:p>
    <w:p w:rsidR="00A87DD3" w:rsidRPr="002E32BC" w:rsidRDefault="00A87DD3" w:rsidP="00A87DD3">
      <w:pPr>
        <w:shd w:val="clear" w:color="auto" w:fill="FFFFFF"/>
        <w:ind w:firstLine="540"/>
        <w:jc w:val="both"/>
      </w:pPr>
      <w:r w:rsidRPr="002E32BC">
        <w:t>19.4. Документ, подтверждающий статус представителя (свидетельство о рождении, документ об усыновлении или установлении опеки).</w:t>
      </w:r>
    </w:p>
    <w:p w:rsidR="00A87DD3" w:rsidRPr="002E32BC" w:rsidRDefault="00A87DD3" w:rsidP="00A87DD3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2E32BC">
        <w:t xml:space="preserve">Кроме того: </w:t>
      </w:r>
    </w:p>
    <w:p w:rsidR="00A87DD3" w:rsidRPr="002E32BC" w:rsidRDefault="00A87DD3" w:rsidP="00A87DD3">
      <w:pPr>
        <w:autoSpaceDE w:val="0"/>
        <w:autoSpaceDN w:val="0"/>
        <w:adjustRightInd w:val="0"/>
        <w:jc w:val="both"/>
      </w:pP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rPr>
          <w:b/>
        </w:rPr>
        <w:t>если Вы оказались</w:t>
      </w:r>
      <w:r w:rsidRPr="002E32BC">
        <w:t xml:space="preserve"> </w:t>
      </w:r>
      <w:r w:rsidRPr="002E32BC">
        <w:rPr>
          <w:b/>
        </w:rPr>
        <w:t xml:space="preserve">в трудной жизненной ситуации, в экстренных случаях </w:t>
      </w:r>
      <w:r w:rsidRPr="002E32BC">
        <w:t>Вам будет оказана бесплатная юридическая помощь, даже если Вы не относитесь к категориям граждан, указанным выше.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 xml:space="preserve"> 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 xml:space="preserve">Под трудной жизненной ситуацией понимается ситуация, объективно нарушающая жизнедеятельность гражданина (инвалидность, неспособность к самообслуживанию, болезнь, сиротство, безнадзорность, </w:t>
      </w:r>
      <w:proofErr w:type="spellStart"/>
      <w:r w:rsidRPr="002E32BC">
        <w:t>малообеспеченность</w:t>
      </w:r>
      <w:proofErr w:type="spellEnd"/>
      <w:r w:rsidRPr="002E32BC">
        <w:t>, безработица, отсутствие определенного места жительства, конфликты и жестокое обращение в семье, смерть близких родственников, утрата единственного жилого помещения), которую он не может преодолеть самостоятельно.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proofErr w:type="gramStart"/>
      <w:r w:rsidRPr="002E32BC">
        <w:t>Под экстренным случаем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жизнедеятельности).</w:t>
      </w:r>
      <w:proofErr w:type="gramEnd"/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proofErr w:type="gramStart"/>
      <w:r w:rsidRPr="002E32BC">
        <w:t>Для рассмотрения вопроса об оказании в экстренном случае бесплатной юридической помощи гражданам, оказавшимся в трудной жизненной ситуации, заявитель представляет паспорт гражданина Российской Федерации или иной документ (при его наличии), удостоверяющий личность, а также 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ситуации.</w:t>
      </w:r>
      <w:proofErr w:type="gramEnd"/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</w:p>
    <w:p w:rsidR="00A87DD3" w:rsidRPr="002E32BC" w:rsidRDefault="00A87DD3" w:rsidP="00A87DD3">
      <w:pPr>
        <w:pStyle w:val="a7"/>
        <w:ind w:firstLine="540"/>
        <w:jc w:val="both"/>
        <w:rPr>
          <w:rStyle w:val="a6"/>
          <w:b w:val="0"/>
        </w:rPr>
      </w:pPr>
      <w:r w:rsidRPr="002E32BC">
        <w:rPr>
          <w:rStyle w:val="a6"/>
          <w:b w:val="0"/>
        </w:rPr>
        <w:t>Вы можете получить необходимую информацию, включая списки адвокатов, участвующих в системе бесплатной юридической помощи на территории Ростовской области, на следующих официальных сайтах в информационно-телекоммуникационной сети «Интернет»:</w:t>
      </w:r>
    </w:p>
    <w:p w:rsidR="00A87DD3" w:rsidRPr="002E32BC" w:rsidRDefault="00A87DD3" w:rsidP="00A87DD3">
      <w:pPr>
        <w:pStyle w:val="a7"/>
        <w:ind w:left="540"/>
        <w:rPr>
          <w:rStyle w:val="a6"/>
          <w:b w:val="0"/>
        </w:rPr>
      </w:pPr>
    </w:p>
    <w:p w:rsidR="00A87DD3" w:rsidRPr="002E32BC" w:rsidRDefault="00A87DD3" w:rsidP="00A87DD3">
      <w:pPr>
        <w:pStyle w:val="a7"/>
        <w:numPr>
          <w:ilvl w:val="0"/>
          <w:numId w:val="21"/>
        </w:numPr>
        <w:rPr>
          <w:rStyle w:val="a6"/>
          <w:b w:val="0"/>
        </w:rPr>
      </w:pPr>
      <w:r w:rsidRPr="002E32BC">
        <w:rPr>
          <w:rStyle w:val="a6"/>
          <w:b w:val="0"/>
        </w:rPr>
        <w:t xml:space="preserve">Правительства Ростовской области – </w:t>
      </w:r>
      <w:hyperlink r:id="rId6" w:history="1">
        <w:r w:rsidRPr="002E32BC">
          <w:rPr>
            <w:rStyle w:val="a3"/>
            <w:b/>
            <w:color w:val="auto"/>
            <w:lang w:val="en-US"/>
          </w:rPr>
          <w:t>www</w:t>
        </w:r>
        <w:r w:rsidRPr="002E32BC">
          <w:rPr>
            <w:rStyle w:val="a3"/>
            <w:b/>
            <w:color w:val="auto"/>
          </w:rPr>
          <w:t>.</w:t>
        </w:r>
        <w:proofErr w:type="spellStart"/>
        <w:r w:rsidRPr="002E32BC">
          <w:rPr>
            <w:rStyle w:val="a3"/>
            <w:b/>
            <w:color w:val="auto"/>
            <w:lang w:val="en-US"/>
          </w:rPr>
          <w:t>donland</w:t>
        </w:r>
        <w:proofErr w:type="spellEnd"/>
        <w:r w:rsidRPr="002E32BC">
          <w:rPr>
            <w:rStyle w:val="a3"/>
            <w:b/>
            <w:color w:val="auto"/>
          </w:rPr>
          <w:t>.</w:t>
        </w:r>
        <w:r w:rsidRPr="002E32BC">
          <w:rPr>
            <w:rStyle w:val="a3"/>
            <w:b/>
            <w:color w:val="auto"/>
            <w:lang w:val="en-US"/>
          </w:rPr>
          <w:t>ru</w:t>
        </w:r>
      </w:hyperlink>
    </w:p>
    <w:p w:rsidR="00A87DD3" w:rsidRPr="002E32BC" w:rsidRDefault="00A87DD3" w:rsidP="00A87DD3">
      <w:pPr>
        <w:pStyle w:val="a7"/>
        <w:numPr>
          <w:ilvl w:val="0"/>
          <w:numId w:val="21"/>
        </w:numPr>
        <w:rPr>
          <w:rStyle w:val="a6"/>
          <w:b w:val="0"/>
        </w:rPr>
      </w:pPr>
      <w:r w:rsidRPr="002E32BC">
        <w:rPr>
          <w:rStyle w:val="a6"/>
          <w:b w:val="0"/>
        </w:rPr>
        <w:t xml:space="preserve">Адвокатской палаты Ростовской области – </w:t>
      </w:r>
      <w:hyperlink r:id="rId7" w:history="1">
        <w:r w:rsidRPr="002E32BC">
          <w:rPr>
            <w:rStyle w:val="a3"/>
            <w:b/>
            <w:color w:val="auto"/>
            <w:lang w:val="en-US"/>
          </w:rPr>
          <w:t>www</w:t>
        </w:r>
        <w:r w:rsidRPr="002E32BC">
          <w:rPr>
            <w:rStyle w:val="a3"/>
            <w:b/>
            <w:color w:val="auto"/>
          </w:rPr>
          <w:t>.</w:t>
        </w:r>
        <w:proofErr w:type="spellStart"/>
        <w:r w:rsidRPr="002E32BC">
          <w:rPr>
            <w:rStyle w:val="a3"/>
            <w:b/>
            <w:color w:val="auto"/>
            <w:lang w:val="en-US"/>
          </w:rPr>
          <w:t>advpalataro</w:t>
        </w:r>
        <w:proofErr w:type="spellEnd"/>
        <w:r w:rsidRPr="002E32BC">
          <w:rPr>
            <w:rStyle w:val="a3"/>
            <w:b/>
            <w:color w:val="auto"/>
          </w:rPr>
          <w:t>.</w:t>
        </w:r>
        <w:r w:rsidRPr="002E32BC">
          <w:rPr>
            <w:rStyle w:val="a3"/>
            <w:b/>
            <w:color w:val="auto"/>
            <w:lang w:val="en-US"/>
          </w:rPr>
          <w:t>ru</w:t>
        </w:r>
      </w:hyperlink>
      <w:r w:rsidRPr="002E32BC">
        <w:rPr>
          <w:rStyle w:val="a6"/>
          <w:b w:val="0"/>
        </w:rPr>
        <w:t xml:space="preserve"> </w:t>
      </w:r>
    </w:p>
    <w:p w:rsidR="00A87DD3" w:rsidRPr="002E32BC" w:rsidRDefault="00A87DD3" w:rsidP="00A87DD3">
      <w:r w:rsidRPr="002E32BC">
        <w:t>а также по телефонам Адвокатской палаты Ростовской области:</w:t>
      </w:r>
    </w:p>
    <w:p w:rsidR="00A87DD3" w:rsidRPr="002E32BC" w:rsidRDefault="00A87DD3" w:rsidP="00A87DD3"/>
    <w:p w:rsidR="00A87DD3" w:rsidRPr="002E32BC" w:rsidRDefault="00A87DD3" w:rsidP="00A87DD3">
      <w:r w:rsidRPr="002E32BC">
        <w:t>+7 863 282-02-08, +7 863 282-02-10, +7 863 282-02-09</w:t>
      </w:r>
    </w:p>
    <w:p w:rsidR="00A87DD3" w:rsidRPr="002E32BC" w:rsidRDefault="00A87DD3" w:rsidP="00A87DD3">
      <w:pPr>
        <w:numPr>
          <w:ilvl w:val="0"/>
          <w:numId w:val="22"/>
        </w:numPr>
        <w:rPr>
          <w:lang w:val="en-US"/>
        </w:rPr>
      </w:pPr>
      <w:r w:rsidRPr="002E32BC">
        <w:t>Кроме того:</w:t>
      </w:r>
    </w:p>
    <w:p w:rsidR="00A87DD3" w:rsidRPr="002E32BC" w:rsidRDefault="00A87DD3" w:rsidP="00A87DD3">
      <w:pPr>
        <w:rPr>
          <w:b/>
        </w:rPr>
      </w:pPr>
      <w:r w:rsidRPr="002E32BC">
        <w:rPr>
          <w:b/>
        </w:rPr>
        <w:t xml:space="preserve">Бесплатная юридическая помощь может быть оказана Вам органами исполнительной власти Ростовской области и подведомственными им учреждениями </w:t>
      </w:r>
    </w:p>
    <w:p w:rsidR="00A87DD3" w:rsidRPr="002E32BC" w:rsidRDefault="00A87DD3" w:rsidP="00A87DD3"/>
    <w:p w:rsidR="00A87DD3" w:rsidRPr="002E32BC" w:rsidRDefault="00A87DD3" w:rsidP="00A87DD3">
      <w:r w:rsidRPr="002E32BC">
        <w:t xml:space="preserve"> Органы исполнительной власти Ростовской области и подведомственные им учреждения оказывают гражданам бесплатную юридическую помощь в двух основных формах:</w:t>
      </w:r>
    </w:p>
    <w:p w:rsidR="00A87DD3" w:rsidRPr="002E32BC" w:rsidRDefault="00A87DD3" w:rsidP="00A87DD3"/>
    <w:p w:rsidR="00A87DD3" w:rsidRPr="002E32BC" w:rsidRDefault="00A87DD3" w:rsidP="00A87DD3">
      <w:r w:rsidRPr="002E32BC">
        <w:lastRenderedPageBreak/>
        <w:t xml:space="preserve">1. </w:t>
      </w:r>
      <w:r w:rsidRPr="002E32BC">
        <w:rPr>
          <w:b/>
        </w:rPr>
        <w:t>В виде правового консультирования в устной и письменной форме</w:t>
      </w:r>
      <w:r w:rsidRPr="002E32BC">
        <w:t xml:space="preserve"> по вопросам, относящимся к их компетенции.</w:t>
      </w:r>
    </w:p>
    <w:p w:rsidR="00A87DD3" w:rsidRPr="002E32BC" w:rsidRDefault="00A87DD3" w:rsidP="00A87DD3"/>
    <w:p w:rsidR="00A87DD3" w:rsidRPr="002E32BC" w:rsidRDefault="00A87DD3" w:rsidP="00A87DD3">
      <w:r w:rsidRPr="002E32BC">
        <w:t>В этом случае действует порядок, установленный законодательством Российской Федерации для рассмотрения обращений граждан:</w:t>
      </w:r>
    </w:p>
    <w:p w:rsidR="00A87DD3" w:rsidRPr="002E32BC" w:rsidRDefault="00A87DD3" w:rsidP="00A87DD3"/>
    <w:p w:rsidR="00A87DD3" w:rsidRPr="002E32BC" w:rsidRDefault="00A87DD3" w:rsidP="00A87DD3">
      <w:r w:rsidRPr="002E32BC">
        <w:t xml:space="preserve">2. </w:t>
      </w:r>
      <w:r w:rsidRPr="002E32BC">
        <w:rPr>
          <w:b/>
        </w:rPr>
        <w:t>В виде составления заявлений, жалоб, ходатайств и других документов правового характера и представляют интересы граждан в судах, государственных и муниципальных органах, организациях</w:t>
      </w:r>
      <w:r w:rsidRPr="002E32BC">
        <w:t xml:space="preserve"> в следующих случаях:</w:t>
      </w:r>
    </w:p>
    <w:p w:rsidR="00A87DD3" w:rsidRPr="002E32BC" w:rsidRDefault="00A87DD3" w:rsidP="00A87DD3"/>
    <w:p w:rsidR="00A87DD3" w:rsidRPr="002E32BC" w:rsidRDefault="00A87DD3" w:rsidP="00A87DD3">
      <w:pPr>
        <w:numPr>
          <w:ilvl w:val="0"/>
          <w:numId w:val="23"/>
        </w:numPr>
      </w:pPr>
      <w:r w:rsidRPr="002E32BC">
        <w:t>защита прав потребителей (в части предоставления коммунальных услуг);</w:t>
      </w:r>
    </w:p>
    <w:p w:rsidR="00A87DD3" w:rsidRPr="002E32BC" w:rsidRDefault="00A87DD3" w:rsidP="00A87DD3">
      <w:pPr>
        <w:numPr>
          <w:ilvl w:val="0"/>
          <w:numId w:val="23"/>
        </w:numPr>
      </w:pPr>
      <w:r w:rsidRPr="002E32BC">
        <w:t>отказ работодателя в заключени</w:t>
      </w:r>
      <w:proofErr w:type="gramStart"/>
      <w:r w:rsidRPr="002E32BC">
        <w:t>и</w:t>
      </w:r>
      <w:proofErr w:type="gramEnd"/>
      <w:r w:rsidRPr="002E32BC">
        <w:t xml:space="preserve"> трудового договора, нарушающего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компенсация морального вреда, причиненного неправомерными действиями (бездействием) работодателя;</w:t>
      </w:r>
    </w:p>
    <w:p w:rsidR="00A87DD3" w:rsidRPr="002E32BC" w:rsidRDefault="00A87DD3" w:rsidP="00A87DD3">
      <w:pPr>
        <w:numPr>
          <w:ilvl w:val="0"/>
          <w:numId w:val="23"/>
        </w:numPr>
      </w:pPr>
      <w:r w:rsidRPr="002E32BC">
        <w:t>признание гражданина безработным и установления пособия по безработице;</w:t>
      </w:r>
    </w:p>
    <w:p w:rsidR="00A87DD3" w:rsidRPr="002E32BC" w:rsidRDefault="00A87DD3" w:rsidP="00A87DD3">
      <w:pPr>
        <w:numPr>
          <w:ilvl w:val="0"/>
          <w:numId w:val="23"/>
        </w:numPr>
      </w:pPr>
      <w:r w:rsidRPr="002E32BC">
        <w:t>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A87DD3" w:rsidRPr="002E32BC" w:rsidRDefault="00A87DD3" w:rsidP="00A87DD3">
      <w:pPr>
        <w:numPr>
          <w:ilvl w:val="0"/>
          <w:numId w:val="23"/>
        </w:numPr>
      </w:pPr>
      <w:r w:rsidRPr="002E32BC">
        <w:t>предоставление мер социальной поддержки, оказания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A87DD3" w:rsidRPr="002E32BC" w:rsidRDefault="00A87DD3" w:rsidP="00A87DD3">
      <w:pPr>
        <w:numPr>
          <w:ilvl w:val="0"/>
          <w:numId w:val="23"/>
        </w:numPr>
      </w:pPr>
      <w:r w:rsidRPr="002E32BC"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A87DD3" w:rsidRPr="002E32BC" w:rsidRDefault="00A87DD3" w:rsidP="00A87DD3">
      <w:pPr>
        <w:numPr>
          <w:ilvl w:val="0"/>
          <w:numId w:val="23"/>
        </w:numPr>
      </w:pPr>
      <w:r w:rsidRPr="002E32BC">
        <w:t>установление и оспаривание отцовства (материнства);</w:t>
      </w:r>
    </w:p>
    <w:p w:rsidR="00A87DD3" w:rsidRPr="002E32BC" w:rsidRDefault="00A87DD3" w:rsidP="00A87DD3">
      <w:pPr>
        <w:numPr>
          <w:ilvl w:val="0"/>
          <w:numId w:val="23"/>
        </w:numPr>
      </w:pPr>
      <w:r w:rsidRPr="002E32BC">
        <w:t>устройство ребенка на воспитание в семью;</w:t>
      </w:r>
    </w:p>
    <w:p w:rsidR="00A87DD3" w:rsidRPr="002E32BC" w:rsidRDefault="00A87DD3" w:rsidP="00A87DD3">
      <w:pPr>
        <w:numPr>
          <w:ilvl w:val="0"/>
          <w:numId w:val="23"/>
        </w:numPr>
      </w:pPr>
      <w:r w:rsidRPr="002E32BC">
        <w:t>обеспечение и защита прав и законных интересов усыновленных детей</w:t>
      </w:r>
    </w:p>
    <w:p w:rsidR="00A87DD3" w:rsidRPr="002E32BC" w:rsidRDefault="00A87DD3" w:rsidP="00A87DD3"/>
    <w:p w:rsidR="00A87DD3" w:rsidRPr="002E32BC" w:rsidRDefault="00A87DD3" w:rsidP="00A87DD3">
      <w:r w:rsidRPr="002E32BC">
        <w:t xml:space="preserve"> </w:t>
      </w:r>
    </w:p>
    <w:p w:rsidR="00A87DD3" w:rsidRPr="002E32BC" w:rsidRDefault="00A87DD3" w:rsidP="00A87DD3">
      <w:pPr>
        <w:ind w:firstLine="540"/>
      </w:pPr>
      <w:r w:rsidRPr="002E32BC">
        <w:t>В этих случаях действует порядок, установленный статьей 6 Областного закона от 30.01.2013 №1017-ЗС «О бесплатной юридической помощи в Ростовской области»:</w:t>
      </w:r>
    </w:p>
    <w:p w:rsidR="00A87DD3" w:rsidRPr="002E32BC" w:rsidRDefault="00A87DD3" w:rsidP="00A87DD3">
      <w:pPr>
        <w:ind w:firstLine="540"/>
      </w:pPr>
      <w:r w:rsidRPr="002E32BC">
        <w:t xml:space="preserve"> </w:t>
      </w:r>
    </w:p>
    <w:p w:rsidR="00A87DD3" w:rsidRPr="002E32BC" w:rsidRDefault="00A87DD3" w:rsidP="00A87DD3">
      <w:pPr>
        <w:ind w:firstLine="540"/>
      </w:pPr>
      <w:r w:rsidRPr="002E32BC">
        <w:t>Для получения бесплатной юридической помощи гражданин или его представитель представляет в орган исполнительной власти Ростовской области или подведомственное ему учреждение:</w:t>
      </w:r>
    </w:p>
    <w:p w:rsidR="00A87DD3" w:rsidRPr="002E32BC" w:rsidRDefault="00A87DD3" w:rsidP="00A87DD3">
      <w:pPr>
        <w:ind w:firstLine="540"/>
      </w:pPr>
      <w:r w:rsidRPr="002E32BC">
        <w:t>1)  письменное  заявление  об  оказании  бесплатной  юридической помощи;</w:t>
      </w:r>
    </w:p>
    <w:p w:rsidR="00A87DD3" w:rsidRPr="002E32BC" w:rsidRDefault="00A87DD3" w:rsidP="00A87DD3">
      <w:pPr>
        <w:ind w:firstLine="540"/>
      </w:pPr>
      <w:r w:rsidRPr="002E32BC">
        <w:t xml:space="preserve">2) паспорт или иной документ, удостоверяющий личность гражданина Российской Федерации; </w:t>
      </w:r>
    </w:p>
    <w:p w:rsidR="00A87DD3" w:rsidRPr="002E32BC" w:rsidRDefault="00A87DD3" w:rsidP="00A87DD3">
      <w:pPr>
        <w:ind w:firstLine="540"/>
      </w:pPr>
      <w:r w:rsidRPr="002E32BC">
        <w:t xml:space="preserve">3) документ, подтверждающий отнесение его к одной из категорий граждан, предусмотренных Областным законом; </w:t>
      </w:r>
    </w:p>
    <w:p w:rsidR="00A87DD3" w:rsidRPr="002E32BC" w:rsidRDefault="00A87DD3" w:rsidP="00A87DD3">
      <w:pPr>
        <w:ind w:firstLine="540"/>
      </w:pPr>
      <w:r w:rsidRPr="002E32BC">
        <w:t>4) если для оказания бесплатной юридической помощи необходимы документы, имеющиеся у заявителя и обосновывающие существо вопроса, к заявлению прилагаются указанные документы;</w:t>
      </w:r>
    </w:p>
    <w:p w:rsidR="00A87DD3" w:rsidRPr="002E32BC" w:rsidRDefault="00A87DD3" w:rsidP="00A87DD3">
      <w:pPr>
        <w:ind w:firstLine="540"/>
      </w:pPr>
      <w:r w:rsidRPr="002E32BC">
        <w:t>5) в случае обращения через представителя представляются документы, удостоверяющие личность и полномочия представителя.</w:t>
      </w:r>
    </w:p>
    <w:p w:rsidR="00A87DD3" w:rsidRPr="002E32BC" w:rsidRDefault="00A87DD3" w:rsidP="00A87DD3">
      <w:pPr>
        <w:ind w:firstLine="540"/>
      </w:pPr>
    </w:p>
    <w:p w:rsidR="00A87DD3" w:rsidRPr="002E32BC" w:rsidRDefault="00A87DD3" w:rsidP="00A87DD3">
      <w:pPr>
        <w:ind w:firstLine="540"/>
      </w:pPr>
      <w:r w:rsidRPr="002E32BC">
        <w:t>Заявление гражданина об оказании бесплатной юридической помощи, рассматривается в течение 30 дней со дня регистрации данного заявления.</w:t>
      </w:r>
    </w:p>
    <w:p w:rsidR="00A87DD3" w:rsidRPr="002E32BC" w:rsidRDefault="00A87DD3" w:rsidP="00A87DD3">
      <w:pPr>
        <w:ind w:firstLine="540"/>
      </w:pPr>
      <w:r w:rsidRPr="002E32BC">
        <w:t xml:space="preserve">По итогам рассмотрения заявления об оказании бесплатной юридической помощи в виде составления заявлений, жалоб, ходатайств и других документов правового характера заявителю направляется письменный ответ с приложением заявления, жалобы, ходатайства </w:t>
      </w:r>
      <w:r w:rsidRPr="002E32BC">
        <w:lastRenderedPageBreak/>
        <w:t>или другого документа правового характера, составленного в соответствии с данным заявлением.</w:t>
      </w:r>
    </w:p>
    <w:p w:rsidR="00A87DD3" w:rsidRPr="002E32BC" w:rsidRDefault="00A87DD3" w:rsidP="00A87DD3">
      <w:pPr>
        <w:ind w:firstLine="540"/>
      </w:pPr>
    </w:p>
    <w:p w:rsidR="00A87DD3" w:rsidRPr="002E32BC" w:rsidRDefault="00A87DD3" w:rsidP="00A87DD3">
      <w:pPr>
        <w:ind w:firstLine="540"/>
      </w:pPr>
      <w:proofErr w:type="gramStart"/>
      <w:r w:rsidRPr="002E32BC">
        <w:t>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судах, государственных и муниципальных органах, организациях оказывается в соответствии с договором, заключенным между гражданином или его представителем и руководителем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Ростовской области учреждения.</w:t>
      </w:r>
      <w:proofErr w:type="gramEnd"/>
    </w:p>
    <w:p w:rsidR="00A87DD3" w:rsidRPr="002E32BC" w:rsidRDefault="00A87DD3" w:rsidP="00A87DD3">
      <w:pPr>
        <w:ind w:firstLine="540"/>
      </w:pPr>
    </w:p>
    <w:p w:rsidR="00A87DD3" w:rsidRPr="002E32BC" w:rsidRDefault="00A87DD3" w:rsidP="00A87DD3">
      <w:pPr>
        <w:ind w:firstLine="540"/>
        <w:rPr>
          <w:b/>
        </w:rPr>
      </w:pPr>
      <w:r w:rsidRPr="002E32BC">
        <w:rPr>
          <w:b/>
        </w:rPr>
        <w:t>В государственную систему бесплатной юридической помощи на территории Ростовской области входят органы исполнительной власти Ростовской области, оказывающие бесплатную юридическую помощь по следующим вопросам: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rPr>
          <w:b/>
        </w:rPr>
        <w:t>1. Министерство здравоохранения Ростовской области</w:t>
      </w:r>
      <w:r w:rsidRPr="002E32BC">
        <w:t>: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медико-социальная экспертиза и реабилитация инвалидов.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rPr>
          <w:b/>
        </w:rPr>
        <w:t>2. Министерство общего и профессионального образования Ростовской обл</w:t>
      </w:r>
      <w:r w:rsidRPr="002E32BC">
        <w:t>асти: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установление и оспаривание отцовства (материнства);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устройство ребенка на воспитание в семью;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обеспечение и защита прав и законных интересов усыновленных детей.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rPr>
          <w:b/>
        </w:rPr>
        <w:t>3. Министерство строительства, архитектуры и территориального развития Ростовской области</w:t>
      </w:r>
      <w:r w:rsidRPr="002E32BC">
        <w:t xml:space="preserve"> - предоставление мер социальной поддержки в пределах установленной компетенции.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rPr>
          <w:b/>
        </w:rPr>
        <w:t>4. Министерство труда и социального развития Ростовской области</w:t>
      </w:r>
      <w:r w:rsidRPr="002E32BC">
        <w:t>: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отказ работодателя в заключени</w:t>
      </w:r>
      <w:proofErr w:type="gramStart"/>
      <w:r w:rsidRPr="002E32BC">
        <w:t>и</w:t>
      </w:r>
      <w:proofErr w:type="gramEnd"/>
      <w:r w:rsidRPr="002E32BC"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rPr>
          <w:b/>
        </w:rPr>
        <w:t xml:space="preserve">5. Департамент потребительского рынка Ростовской области </w:t>
      </w:r>
      <w:r w:rsidRPr="002E32BC">
        <w:t>- защита прав потребителей (в части предоставления коммунальных услуг).</w:t>
      </w:r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  <w:r w:rsidRPr="002E32BC">
        <w:rPr>
          <w:b/>
        </w:rPr>
        <w:t>6. Управление государственной службы занятости населения Ростовской области</w:t>
      </w:r>
      <w:r w:rsidRPr="002E32BC">
        <w:t xml:space="preserve"> - признание гражданина безработным и установление пособия по безработице.</w:t>
      </w:r>
    </w:p>
    <w:p w:rsidR="00A87DD3" w:rsidRPr="002E32BC" w:rsidRDefault="00A87DD3" w:rsidP="00A87DD3"/>
    <w:p w:rsidR="00A87DD3" w:rsidRPr="002E32BC" w:rsidRDefault="00A87DD3" w:rsidP="00A87DD3">
      <w:pPr>
        <w:pStyle w:val="a7"/>
        <w:ind w:left="540"/>
        <w:rPr>
          <w:rStyle w:val="a6"/>
          <w:b w:val="0"/>
        </w:rPr>
      </w:pPr>
      <w:r w:rsidRPr="002E32BC">
        <w:rPr>
          <w:rStyle w:val="a6"/>
          <w:b w:val="0"/>
        </w:rPr>
        <w:t xml:space="preserve">Необходимую информацию, включая нормативные правовые акты, Вы можете получить на официальном сайте Правительства Ростовской области  в информацонно0телекоммуникационной сети «Интернет» - </w:t>
      </w:r>
      <w:hyperlink r:id="rId8" w:history="1">
        <w:r w:rsidRPr="002E32BC">
          <w:rPr>
            <w:rStyle w:val="a3"/>
            <w:b/>
            <w:color w:val="auto"/>
            <w:lang w:val="en-US"/>
          </w:rPr>
          <w:t>www</w:t>
        </w:r>
        <w:r w:rsidRPr="002E32BC">
          <w:rPr>
            <w:rStyle w:val="a3"/>
            <w:b/>
            <w:color w:val="auto"/>
          </w:rPr>
          <w:t>.</w:t>
        </w:r>
        <w:proofErr w:type="spellStart"/>
        <w:r w:rsidRPr="002E32BC">
          <w:rPr>
            <w:rStyle w:val="a3"/>
            <w:b/>
            <w:color w:val="auto"/>
            <w:lang w:val="en-US"/>
          </w:rPr>
          <w:t>donland</w:t>
        </w:r>
        <w:proofErr w:type="spellEnd"/>
        <w:r w:rsidRPr="002E32BC">
          <w:rPr>
            <w:rStyle w:val="a3"/>
            <w:b/>
            <w:color w:val="auto"/>
          </w:rPr>
          <w:t>.</w:t>
        </w:r>
        <w:r w:rsidRPr="002E32BC">
          <w:rPr>
            <w:rStyle w:val="a3"/>
            <w:b/>
            <w:color w:val="auto"/>
            <w:lang w:val="en-US"/>
          </w:rPr>
          <w:t>ru</w:t>
        </w:r>
      </w:hyperlink>
    </w:p>
    <w:p w:rsidR="00A87DD3" w:rsidRPr="002E32BC" w:rsidRDefault="00A87DD3" w:rsidP="00A87DD3">
      <w:pPr>
        <w:autoSpaceDE w:val="0"/>
        <w:autoSpaceDN w:val="0"/>
        <w:adjustRightInd w:val="0"/>
        <w:ind w:firstLine="540"/>
        <w:jc w:val="both"/>
      </w:pPr>
    </w:p>
    <w:p w:rsidR="00A87DD3" w:rsidRPr="002E32BC" w:rsidRDefault="00A87DD3" w:rsidP="00A87DD3">
      <w:pPr>
        <w:jc w:val="center"/>
        <w:rPr>
          <w:b/>
          <w:sz w:val="32"/>
          <w:szCs w:val="32"/>
        </w:rPr>
      </w:pPr>
      <w:r w:rsidRPr="002E32BC">
        <w:rPr>
          <w:b/>
          <w:sz w:val="32"/>
          <w:szCs w:val="32"/>
        </w:rPr>
        <w:t>Адвокат, оказывающий бесплатную юридическую помощь</w:t>
      </w:r>
    </w:p>
    <w:p w:rsidR="00A87DD3" w:rsidRPr="002E32BC" w:rsidRDefault="00A87DD3" w:rsidP="00A87DD3">
      <w:pPr>
        <w:jc w:val="center"/>
        <w:rPr>
          <w:sz w:val="32"/>
          <w:szCs w:val="32"/>
          <w:u w:val="single"/>
        </w:rPr>
      </w:pPr>
      <w:r w:rsidRPr="002E32BC">
        <w:rPr>
          <w:sz w:val="32"/>
          <w:szCs w:val="32"/>
          <w:u w:val="single"/>
        </w:rPr>
        <w:t>Балясников Дмитрий Александрович</w:t>
      </w:r>
    </w:p>
    <w:p w:rsidR="00A87DD3" w:rsidRPr="002E32BC" w:rsidRDefault="00A87DD3" w:rsidP="00A87DD3">
      <w:pPr>
        <w:jc w:val="center"/>
        <w:rPr>
          <w:sz w:val="32"/>
          <w:szCs w:val="32"/>
        </w:rPr>
      </w:pPr>
      <w:r w:rsidRPr="002E32BC">
        <w:rPr>
          <w:sz w:val="32"/>
          <w:szCs w:val="32"/>
        </w:rPr>
        <w:t>с. Куйбышево, ул. Цветаева, д. 59  (рядом с БТИ)</w:t>
      </w:r>
    </w:p>
    <w:p w:rsidR="00A87DD3" w:rsidRPr="002E32BC" w:rsidRDefault="00A87DD3" w:rsidP="00A87DD3">
      <w:pPr>
        <w:jc w:val="center"/>
        <w:rPr>
          <w:sz w:val="32"/>
          <w:szCs w:val="32"/>
        </w:rPr>
      </w:pPr>
      <w:r w:rsidRPr="002E32BC">
        <w:rPr>
          <w:sz w:val="32"/>
          <w:szCs w:val="32"/>
        </w:rPr>
        <w:lastRenderedPageBreak/>
        <w:t>Тел. 8(86348) 31-4-92</w:t>
      </w:r>
    </w:p>
    <w:p w:rsidR="00A87DD3" w:rsidRPr="002E32BC" w:rsidRDefault="00A87DD3" w:rsidP="00A87DD3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2E32BC">
        <w:rPr>
          <w:sz w:val="32"/>
          <w:szCs w:val="32"/>
        </w:rPr>
        <w:t>Сот. 8-928-622-88-85</w:t>
      </w:r>
    </w:p>
    <w:p w:rsidR="00767406" w:rsidRDefault="00767406" w:rsidP="00561EFC">
      <w:pPr>
        <w:jc w:val="both"/>
        <w:rPr>
          <w:sz w:val="20"/>
          <w:szCs w:val="20"/>
        </w:rPr>
      </w:pPr>
    </w:p>
    <w:p w:rsidR="00767406" w:rsidRDefault="00767406" w:rsidP="00561EFC">
      <w:pPr>
        <w:jc w:val="both"/>
        <w:rPr>
          <w:sz w:val="20"/>
          <w:szCs w:val="20"/>
        </w:rPr>
      </w:pPr>
    </w:p>
    <w:sectPr w:rsidR="00767406" w:rsidSect="002E2AE6">
      <w:pgSz w:w="11906" w:h="16838"/>
      <w:pgMar w:top="899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numPicBullet w:numPicBulletId="1">
    <w:pict>
      <v:shape id="_x0000_i1044" type="#_x0000_t75" style="width:3in;height:3in" o:bullet="t"/>
    </w:pict>
  </w:numPicBullet>
  <w:numPicBullet w:numPicBulletId="2">
    <w:pict>
      <v:shape id="_x0000_i1045" type="#_x0000_t75" style="width:3in;height:3in" o:bullet="t"/>
    </w:pict>
  </w:numPicBullet>
  <w:numPicBullet w:numPicBulletId="3">
    <w:pict>
      <v:shape id="_x0000_i1046" type="#_x0000_t75" style="width:3in;height:3in" o:bullet="t"/>
    </w:pict>
  </w:numPicBullet>
  <w:numPicBullet w:numPicBulletId="4">
    <w:pict>
      <v:shape id="_x0000_i1047" type="#_x0000_t75" style="width:3in;height:3in" o:bullet="t"/>
    </w:pict>
  </w:numPicBullet>
  <w:numPicBullet w:numPicBulletId="5">
    <w:pict>
      <v:shape id="_x0000_i1048" type="#_x0000_t75" style="width:3in;height:3in" o:bullet="t"/>
    </w:pict>
  </w:numPicBullet>
  <w:abstractNum w:abstractNumId="0">
    <w:nsid w:val="9D3CE29F"/>
    <w:multiLevelType w:val="hybridMultilevel"/>
    <w:tmpl w:val="DF8B38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5702A34"/>
    <w:multiLevelType w:val="hybridMultilevel"/>
    <w:tmpl w:val="2BF06F9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7660814"/>
    <w:multiLevelType w:val="hybridMultilevel"/>
    <w:tmpl w:val="EF38AE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4523EE"/>
    <w:multiLevelType w:val="multilevel"/>
    <w:tmpl w:val="34BA3F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74428E"/>
    <w:multiLevelType w:val="multilevel"/>
    <w:tmpl w:val="215C51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A0376B"/>
    <w:multiLevelType w:val="hybridMultilevel"/>
    <w:tmpl w:val="6FBCF5B8"/>
    <w:lvl w:ilvl="0" w:tplc="60540672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4BF29EF"/>
    <w:multiLevelType w:val="hybridMultilevel"/>
    <w:tmpl w:val="D27EA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555602"/>
    <w:multiLevelType w:val="multilevel"/>
    <w:tmpl w:val="806C3A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F327A07"/>
    <w:multiLevelType w:val="multilevel"/>
    <w:tmpl w:val="5C6E7A0C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5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9">
    <w:nsid w:val="21057ADE"/>
    <w:multiLevelType w:val="hybridMultilevel"/>
    <w:tmpl w:val="0DDA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A0CCEF"/>
    <w:multiLevelType w:val="hybridMultilevel"/>
    <w:tmpl w:val="040033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EB31D7B"/>
    <w:multiLevelType w:val="multilevel"/>
    <w:tmpl w:val="517C839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93B33"/>
    <w:multiLevelType w:val="hybridMultilevel"/>
    <w:tmpl w:val="0590E25E"/>
    <w:lvl w:ilvl="0" w:tplc="F23EDBB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46A74A10"/>
    <w:multiLevelType w:val="multilevel"/>
    <w:tmpl w:val="6D2A63A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A804854"/>
    <w:multiLevelType w:val="hybridMultilevel"/>
    <w:tmpl w:val="A23E90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A0CCC7A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AAF5B02"/>
    <w:multiLevelType w:val="hybridMultilevel"/>
    <w:tmpl w:val="47F03E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1F56C9A"/>
    <w:multiLevelType w:val="hybridMultilevel"/>
    <w:tmpl w:val="9326AC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F92D66"/>
    <w:multiLevelType w:val="multilevel"/>
    <w:tmpl w:val="9A3A0A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7AA5DA2"/>
    <w:multiLevelType w:val="multilevel"/>
    <w:tmpl w:val="12DE17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D915704"/>
    <w:multiLevelType w:val="hybridMultilevel"/>
    <w:tmpl w:val="F8D213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FE352F"/>
    <w:multiLevelType w:val="multilevel"/>
    <w:tmpl w:val="BB5420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1194FAC"/>
    <w:multiLevelType w:val="multilevel"/>
    <w:tmpl w:val="E74260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F5D32C9"/>
    <w:multiLevelType w:val="hybridMultilevel"/>
    <w:tmpl w:val="6C7114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2"/>
  </w:num>
  <w:num w:numId="5">
    <w:abstractNumId w:val="22"/>
  </w:num>
  <w:num w:numId="6">
    <w:abstractNumId w:val="1"/>
  </w:num>
  <w:num w:numId="7">
    <w:abstractNumId w:val="10"/>
  </w:num>
  <w:num w:numId="8">
    <w:abstractNumId w:val="11"/>
  </w:num>
  <w:num w:numId="9">
    <w:abstractNumId w:val="5"/>
  </w:num>
  <w:num w:numId="10">
    <w:abstractNumId w:val="12"/>
  </w:num>
  <w:num w:numId="11">
    <w:abstractNumId w:val="13"/>
  </w:num>
  <w:num w:numId="12">
    <w:abstractNumId w:val="18"/>
  </w:num>
  <w:num w:numId="13">
    <w:abstractNumId w:val="4"/>
  </w:num>
  <w:num w:numId="14">
    <w:abstractNumId w:val="8"/>
  </w:num>
  <w:num w:numId="15">
    <w:abstractNumId w:val="17"/>
  </w:num>
  <w:num w:numId="16">
    <w:abstractNumId w:val="21"/>
  </w:num>
  <w:num w:numId="17">
    <w:abstractNumId w:val="7"/>
  </w:num>
  <w:num w:numId="18">
    <w:abstractNumId w:val="3"/>
  </w:num>
  <w:num w:numId="19">
    <w:abstractNumId w:val="20"/>
  </w:num>
  <w:num w:numId="20">
    <w:abstractNumId w:val="9"/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E59"/>
    <w:rsid w:val="00015304"/>
    <w:rsid w:val="000249A4"/>
    <w:rsid w:val="00061827"/>
    <w:rsid w:val="000824ED"/>
    <w:rsid w:val="000A4BC4"/>
    <w:rsid w:val="000B24E5"/>
    <w:rsid w:val="00126101"/>
    <w:rsid w:val="00156384"/>
    <w:rsid w:val="00170583"/>
    <w:rsid w:val="002101B8"/>
    <w:rsid w:val="00221562"/>
    <w:rsid w:val="002532BC"/>
    <w:rsid w:val="00277CC0"/>
    <w:rsid w:val="00295BB0"/>
    <w:rsid w:val="002A194C"/>
    <w:rsid w:val="002E2AE6"/>
    <w:rsid w:val="002F6641"/>
    <w:rsid w:val="003074BE"/>
    <w:rsid w:val="003736FD"/>
    <w:rsid w:val="00386F19"/>
    <w:rsid w:val="003B6BDF"/>
    <w:rsid w:val="003B7B2F"/>
    <w:rsid w:val="003D5368"/>
    <w:rsid w:val="003D5BD5"/>
    <w:rsid w:val="003E6F21"/>
    <w:rsid w:val="003F3A63"/>
    <w:rsid w:val="00417E59"/>
    <w:rsid w:val="00430324"/>
    <w:rsid w:val="00445FDA"/>
    <w:rsid w:val="004711D4"/>
    <w:rsid w:val="0047637F"/>
    <w:rsid w:val="0048500F"/>
    <w:rsid w:val="004B4D65"/>
    <w:rsid w:val="005044B4"/>
    <w:rsid w:val="00510382"/>
    <w:rsid w:val="005139C8"/>
    <w:rsid w:val="00561EFC"/>
    <w:rsid w:val="00582D75"/>
    <w:rsid w:val="005A5878"/>
    <w:rsid w:val="005D08E6"/>
    <w:rsid w:val="00644F0C"/>
    <w:rsid w:val="006551AC"/>
    <w:rsid w:val="006A3856"/>
    <w:rsid w:val="006B35F0"/>
    <w:rsid w:val="006E28A8"/>
    <w:rsid w:val="0070115A"/>
    <w:rsid w:val="00717369"/>
    <w:rsid w:val="00732723"/>
    <w:rsid w:val="0076032E"/>
    <w:rsid w:val="00767406"/>
    <w:rsid w:val="00785EC0"/>
    <w:rsid w:val="00793D27"/>
    <w:rsid w:val="007C403B"/>
    <w:rsid w:val="007E0932"/>
    <w:rsid w:val="007E4BD0"/>
    <w:rsid w:val="007F6D4D"/>
    <w:rsid w:val="007F6E0D"/>
    <w:rsid w:val="007F7115"/>
    <w:rsid w:val="008032DD"/>
    <w:rsid w:val="00810BC6"/>
    <w:rsid w:val="008232E1"/>
    <w:rsid w:val="00840EC9"/>
    <w:rsid w:val="00850734"/>
    <w:rsid w:val="008519A1"/>
    <w:rsid w:val="0086469A"/>
    <w:rsid w:val="008653D0"/>
    <w:rsid w:val="00865A81"/>
    <w:rsid w:val="008A56D8"/>
    <w:rsid w:val="008B01C3"/>
    <w:rsid w:val="008B0EB3"/>
    <w:rsid w:val="008B64C6"/>
    <w:rsid w:val="008C7BC2"/>
    <w:rsid w:val="00964382"/>
    <w:rsid w:val="00964AC8"/>
    <w:rsid w:val="00976BD3"/>
    <w:rsid w:val="00980005"/>
    <w:rsid w:val="009837C0"/>
    <w:rsid w:val="00990B98"/>
    <w:rsid w:val="00995F20"/>
    <w:rsid w:val="009A315D"/>
    <w:rsid w:val="009C17F3"/>
    <w:rsid w:val="009F0D1D"/>
    <w:rsid w:val="009F20D0"/>
    <w:rsid w:val="009F5226"/>
    <w:rsid w:val="009F7CB6"/>
    <w:rsid w:val="00A27938"/>
    <w:rsid w:val="00A3167F"/>
    <w:rsid w:val="00A43377"/>
    <w:rsid w:val="00A87DD3"/>
    <w:rsid w:val="00AA1C7B"/>
    <w:rsid w:val="00B12A29"/>
    <w:rsid w:val="00B17514"/>
    <w:rsid w:val="00B46729"/>
    <w:rsid w:val="00B677CF"/>
    <w:rsid w:val="00B67866"/>
    <w:rsid w:val="00B74E51"/>
    <w:rsid w:val="00BD4F34"/>
    <w:rsid w:val="00BD7447"/>
    <w:rsid w:val="00BF3A5F"/>
    <w:rsid w:val="00C17731"/>
    <w:rsid w:val="00C3194C"/>
    <w:rsid w:val="00C517C6"/>
    <w:rsid w:val="00C819D1"/>
    <w:rsid w:val="00CB070E"/>
    <w:rsid w:val="00CB283E"/>
    <w:rsid w:val="00CB46D6"/>
    <w:rsid w:val="00CE1612"/>
    <w:rsid w:val="00CE5424"/>
    <w:rsid w:val="00CE7BA9"/>
    <w:rsid w:val="00CF1631"/>
    <w:rsid w:val="00D033AA"/>
    <w:rsid w:val="00D033AC"/>
    <w:rsid w:val="00D14068"/>
    <w:rsid w:val="00D2019A"/>
    <w:rsid w:val="00D2639A"/>
    <w:rsid w:val="00D26721"/>
    <w:rsid w:val="00D422B1"/>
    <w:rsid w:val="00D5252B"/>
    <w:rsid w:val="00DB3455"/>
    <w:rsid w:val="00DF1F6E"/>
    <w:rsid w:val="00DF61D0"/>
    <w:rsid w:val="00E0072D"/>
    <w:rsid w:val="00E109D7"/>
    <w:rsid w:val="00E37E41"/>
    <w:rsid w:val="00E75326"/>
    <w:rsid w:val="00EA61E0"/>
    <w:rsid w:val="00EC468B"/>
    <w:rsid w:val="00EE271C"/>
    <w:rsid w:val="00F21A13"/>
    <w:rsid w:val="00F25860"/>
    <w:rsid w:val="00F52FE7"/>
    <w:rsid w:val="00F60E0D"/>
    <w:rsid w:val="00F92C31"/>
    <w:rsid w:val="00FB7B57"/>
    <w:rsid w:val="00FE0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E59"/>
    <w:rPr>
      <w:sz w:val="24"/>
      <w:szCs w:val="24"/>
    </w:rPr>
  </w:style>
  <w:style w:type="paragraph" w:styleId="1">
    <w:name w:val="heading 1"/>
    <w:basedOn w:val="a"/>
    <w:next w:val="a"/>
    <w:qFormat/>
    <w:rsid w:val="00417E59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17E59"/>
    <w:rPr>
      <w:color w:val="0000FF"/>
      <w:u w:val="single"/>
    </w:rPr>
  </w:style>
  <w:style w:type="table" w:styleId="a4">
    <w:name w:val="Table Grid"/>
    <w:basedOn w:val="a1"/>
    <w:rsid w:val="009A3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8B0E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03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a6">
    <w:name w:val="Strong"/>
    <w:basedOn w:val="a0"/>
    <w:qFormat/>
    <w:rsid w:val="00E37E41"/>
    <w:rPr>
      <w:b/>
      <w:bCs/>
      <w:sz w:val="21"/>
      <w:szCs w:val="21"/>
    </w:rPr>
  </w:style>
  <w:style w:type="paragraph" w:styleId="a7">
    <w:name w:val="Normal (Web)"/>
    <w:basedOn w:val="a"/>
    <w:rsid w:val="00E37E41"/>
  </w:style>
  <w:style w:type="paragraph" w:customStyle="1" w:styleId="ListParagraph">
    <w:name w:val="List Paragraph"/>
    <w:basedOn w:val="a"/>
    <w:rsid w:val="007011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1"/>
    <w:rsid w:val="002E2AE6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A87D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6051">
                          <w:marLeft w:val="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vpalata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land.ru/" TargetMode="External"/><Relationship Id="rId5" Type="http://schemas.openxmlformats.org/officeDocument/2006/relationships/hyperlink" Target="https://mail.rambler.ru/m/badur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4981</Words>
  <Characters>28396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33311</CharactersWithSpaces>
  <SharedDoc>false</SharedDoc>
  <HLinks>
    <vt:vector size="24" baseType="variant">
      <vt:variant>
        <vt:i4>7929958</vt:i4>
      </vt:variant>
      <vt:variant>
        <vt:i4>9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7274613</vt:i4>
      </vt:variant>
      <vt:variant>
        <vt:i4>6</vt:i4>
      </vt:variant>
      <vt:variant>
        <vt:i4>0</vt:i4>
      </vt:variant>
      <vt:variant>
        <vt:i4>5</vt:i4>
      </vt:variant>
      <vt:variant>
        <vt:lpwstr>http://www.advpalataro.ru/</vt:lpwstr>
      </vt:variant>
      <vt:variant>
        <vt:lpwstr/>
      </vt:variant>
      <vt:variant>
        <vt:i4>7929958</vt:i4>
      </vt:variant>
      <vt:variant>
        <vt:i4>3</vt:i4>
      </vt:variant>
      <vt:variant>
        <vt:i4>0</vt:i4>
      </vt:variant>
      <vt:variant>
        <vt:i4>5</vt:i4>
      </vt:variant>
      <vt:variant>
        <vt:lpwstr>http://www.donland.ru/</vt:lpwstr>
      </vt:variant>
      <vt:variant>
        <vt:lpwstr/>
      </vt:variant>
      <vt:variant>
        <vt:i4>1507406</vt:i4>
      </vt:variant>
      <vt:variant>
        <vt:i4>0</vt:i4>
      </vt:variant>
      <vt:variant>
        <vt:i4>0</vt:i4>
      </vt:variant>
      <vt:variant>
        <vt:i4>5</vt:i4>
      </vt:variant>
      <vt:variant>
        <vt:lpwstr>https://mail.rambler.ru/m/badurl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cp:lastModifiedBy>Admin</cp:lastModifiedBy>
  <cp:revision>2</cp:revision>
  <cp:lastPrinted>2016-05-01T10:52:00Z</cp:lastPrinted>
  <dcterms:created xsi:type="dcterms:W3CDTF">2016-05-01T10:52:00Z</dcterms:created>
  <dcterms:modified xsi:type="dcterms:W3CDTF">2016-05-01T10:52:00Z</dcterms:modified>
</cp:coreProperties>
</file>