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0"/>
        <w:keepLines w:val="0"/>
        <w:pageBreakBefore w:val="0"/>
        <w:widowControl w:val="1"/>
        <w:spacing w:after="0" w:before="0"/>
        <w:ind w:firstLine="0" w:left="0" w:right="0"/>
        <w:jc w:val="center"/>
        <w:rPr>
          <w:rFonts w:ascii="Times New Roman" w:hAnsi="Times New Roman"/>
          <w:i w:val="0"/>
          <w:caps w:val="1"/>
          <w:color w:val="F0186D"/>
          <w:spacing w:val="0"/>
          <w:sz w:val="24"/>
        </w:rPr>
      </w:pP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>ЛЕТНИЕ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 xml:space="preserve"> 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>КАНИКУЛЫ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 xml:space="preserve">. 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>КУДА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 xml:space="preserve"> 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>ОТПРАВИТЬ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 xml:space="preserve"> 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>ДЕТЕЙ</w:t>
      </w:r>
      <w:r>
        <w:rPr>
          <w:rFonts w:ascii="Times New Roman" w:hAnsi="Times New Roman"/>
          <w:i w:val="0"/>
          <w:caps w:val="1"/>
          <w:color w:val="F0186D"/>
          <w:spacing w:val="0"/>
          <w:sz w:val="24"/>
          <w:shd w:fill="FCE2EF" w:val="clear"/>
        </w:rPr>
        <w:t>?</w:t>
      </w:r>
    </w:p>
    <w:p w14:paraId="02000000">
      <w:pPr>
        <w:pStyle w:val="Style_2"/>
        <w:keepNext w:val="0"/>
        <w:keepLines w:val="0"/>
        <w:pageBreakBefore w:val="0"/>
        <w:widowControl w:val="1"/>
        <w:spacing w:after="0" w:before="0"/>
        <w:ind w:firstLine="440" w:left="0"/>
        <w:jc w:val="both"/>
        <w:rPr>
          <w:rFonts w:ascii="Times New Roman" w:hAnsi="Times New Roman"/>
          <w:i w:val="0"/>
          <w:caps w:val="0"/>
          <w:color w:val="2C2C2C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F0186D"/>
          <w:spacing w:val="0"/>
          <w:sz w:val="22"/>
          <w:highlight w:val="white"/>
          <w:u w:val="none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-635</wp:posOffset>
            </wp:positionH>
            <wp:positionV relativeFrom="paragraph">
              <wp:posOffset>122554</wp:posOffset>
            </wp:positionV>
            <wp:extent cx="1978025" cy="1318260"/>
            <wp:wrapTight distL="114300" distR="114300"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78025" cy="13182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Лето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-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долгожданная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пора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отпусков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самых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продолжительных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каникул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которых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огромным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нетерпением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ждут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только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дети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родители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Перед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взрослыми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встают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вопросы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: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чем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занять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своего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ребёнка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чтобы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он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хорошо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отдохнул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весело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провел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время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?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Как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направить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энергию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мирное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русло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обеспечить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безопасное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времяпрепровождение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родители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находятся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работе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?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нужно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сделать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чтобы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три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месяца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отдыха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ребёнок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только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разучился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писать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/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читать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/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считать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узнал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-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интересное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научился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чему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-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новому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?</w:t>
      </w:r>
    </w:p>
    <w:p w14:paraId="03000000">
      <w:pPr>
        <w:pStyle w:val="Style_2"/>
        <w:keepNext w:val="0"/>
        <w:keepLines w:val="0"/>
        <w:pageBreakBefore w:val="0"/>
        <w:widowControl w:val="1"/>
        <w:spacing w:after="0" w:before="0"/>
        <w:ind w:firstLine="440" w:left="0"/>
        <w:jc w:val="both"/>
        <w:rPr>
          <w:rFonts w:ascii="Times New Roman" w:hAnsi="Times New Roman"/>
          <w:i w:val="0"/>
          <w:caps w:val="0"/>
          <w:color w:val="2C2C2C"/>
          <w:spacing w:val="0"/>
          <w:sz w:val="22"/>
        </w:rPr>
      </w:pP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Каникулы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-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просто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отдых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от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школы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заданий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учителей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это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время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восстановления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сил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получения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новых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ярких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впечатлений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эмоций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Перемена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деятельности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смена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обстановки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компания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сверстников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-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необходимые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условия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хорошего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отдыха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чтобы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он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стал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ещё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полезным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важно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наполнить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интересным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содержанием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активными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действиями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также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предоставить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ребенку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возможность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тренировки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самостоятельности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детском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лагере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находясь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вдали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родителей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ребёнок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может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почувствовать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самостоятельность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несмотря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присутствие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воспитателей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педагогов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Он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будет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полноценно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питаться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дышать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свежим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воздухом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принимать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участие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различных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мероприятиях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приобретать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навыки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общения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новыми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людьми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Прежде</w:t>
      </w:r>
      <w:r>
        <w:rPr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чем</w:t>
      </w:r>
      <w:r>
        <w:rPr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приобрести</w:t>
      </w:r>
      <w:r>
        <w:rPr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путевку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лагерь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обязательном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порядке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ребёнком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необходимо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решить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вопрос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поездки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лагерь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убедиться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согласии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</w:p>
    <w:p w14:paraId="04000000">
      <w:pPr>
        <w:pStyle w:val="Style_2"/>
        <w:keepNext w:val="0"/>
        <w:keepLines w:val="0"/>
        <w:pageBreakBefore w:val="0"/>
        <w:widowControl w:val="1"/>
        <w:spacing w:after="0" w:before="0"/>
        <w:ind w:firstLine="440" w:left="0"/>
        <w:jc w:val="both"/>
        <w:rPr>
          <w:rFonts w:ascii="Times New Roman" w:hAnsi="Times New Roman"/>
          <w:i w:val="0"/>
          <w:caps w:val="0"/>
          <w:color w:val="2C2C2C"/>
          <w:spacing w:val="0"/>
          <w:sz w:val="22"/>
        </w:rPr>
      </w:pP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Рекомендации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подготовки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ребенка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загородный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оздоровительный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лагерь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:</w:t>
      </w:r>
    </w:p>
    <w:p w14:paraId="05000000">
      <w:pPr>
        <w:pStyle w:val="Style_2"/>
        <w:keepNext w:val="0"/>
        <w:keepLines w:val="0"/>
        <w:pageBreakBefore w:val="0"/>
        <w:widowControl w:val="1"/>
        <w:spacing w:after="0" w:before="0"/>
        <w:ind w:firstLine="440" w:left="0"/>
        <w:jc w:val="both"/>
        <w:rPr>
          <w:rFonts w:ascii="Times New Roman" w:hAnsi="Times New Roman"/>
          <w:i w:val="0"/>
          <w:caps w:val="0"/>
          <w:color w:val="2C2C2C"/>
          <w:spacing w:val="0"/>
          <w:sz w:val="22"/>
        </w:rPr>
      </w:pP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*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Ребенок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должен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быть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здоров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Обратите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внимание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необходимые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документы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: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копию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медицинского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полиса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справку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состоянии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здоровья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ребёнка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указанием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имеющихся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заболеваний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профилактических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прививок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необходимых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анализов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ранее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чем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3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дня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выезда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поликлинике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месту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жительства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нужно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получить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справку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отсутствии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контакта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инфекционными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больными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осмотре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чесотку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педикулез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*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Подберите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одежду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обувь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сезону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включая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тёплые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вещи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спортивную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обувь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обувь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посещения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душевой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головной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убор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защиты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солнца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забудьте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носках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нижнем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белье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достаточном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количестве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Если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лагере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планируется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купание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-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добавьте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плавки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/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купальник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пляжное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полотенце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*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Особое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внимание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уделите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средствам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гигиены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Ребёнку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понадобится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: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мыло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мыльнице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шампунь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мочалка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зубная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паста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щетка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туалетная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бумага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дезодорант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солнцезащитный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крем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маленькие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ножницы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расческа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бритвенные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принадлежности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парней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прокладки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девушек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Возможно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пригодятся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средства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от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комаров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*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Расскажите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ребёнку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почему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нельзя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брать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полотенце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зубную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щетку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или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расческу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друга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также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обмениваться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личными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вещами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недомогании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или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любых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проявлениях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заболеваний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присасывании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клещей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необходимо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обратиться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медицинскому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работнику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оздоровительного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учреждения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*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давайте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дорогу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скоропортящихся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продуктов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из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мяса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рыбы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творога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пирожных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кремом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сладких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газированных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напитков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вот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бутылка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простой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негазированной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воды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должна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быть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обязательно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*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После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окончания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смены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поинтересуйтесь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сотрудников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лагеря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были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учреждении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случаи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инфекционных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паразитарных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заболеваний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 По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возвращении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домой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сами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осмотрите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кожные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покровы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волосы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ребенка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предмет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чесотки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педикулеза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</w:p>
    <w:p w14:paraId="06000000">
      <w:pPr>
        <w:pStyle w:val="Style_2"/>
        <w:keepNext w:val="0"/>
        <w:keepLines w:val="0"/>
        <w:pageBreakBefore w:val="0"/>
        <w:widowControl w:val="1"/>
        <w:spacing w:after="0" w:before="0"/>
        <w:ind w:firstLine="440" w:left="0"/>
        <w:jc w:val="both"/>
        <w:rPr>
          <w:rFonts w:ascii="Times New Roman" w:hAnsi="Times New Roman"/>
          <w:i w:val="0"/>
          <w:caps w:val="0"/>
          <w:color w:val="2C2C2C"/>
          <w:spacing w:val="0"/>
          <w:sz w:val="22"/>
        </w:rPr>
      </w:pP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Если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ребёнок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отказывается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этом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году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посетить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лагерь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или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родителей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нет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возможности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приобрести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путёвку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то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таком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случае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стоит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вспомнить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родственниках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деревне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особенно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если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весь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учебный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год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ребенок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провел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шумном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городе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Отдых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пригороде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может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стать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незаменимым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части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трудового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воспитания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приобретения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новых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навыков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: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огородно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-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полевые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работы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выпас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скота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сбор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грибов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рыбалка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ведение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домашнего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хозяйства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это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лишь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малая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часть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чему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может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научиться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ребёнок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живя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деревне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Кроме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стоит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забывать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он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получит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возможность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жить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свежем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воздухе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ежедневно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кушать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свежие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домашние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продукты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общаться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сверстниками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чтобы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ребёнок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забыл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буквы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цифры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можно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положить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чемодан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несколько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интересных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книг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поручить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бабушке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/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дедушке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-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тете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/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дяде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проследить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тем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чтобы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школьник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хотя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час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день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посвящал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чтению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</w:p>
    <w:p w14:paraId="07000000">
      <w:pPr>
        <w:pStyle w:val="Style_2"/>
        <w:keepNext w:val="0"/>
        <w:keepLines w:val="0"/>
        <w:pageBreakBefore w:val="0"/>
        <w:widowControl w:val="1"/>
        <w:spacing w:after="0" w:before="0"/>
        <w:ind w:firstLine="440" w:left="0"/>
        <w:jc w:val="both"/>
        <w:rPr>
          <w:rFonts w:ascii="Times New Roman" w:hAnsi="Times New Roman"/>
          <w:i w:val="0"/>
          <w:caps w:val="0"/>
          <w:color w:val="2C2C2C"/>
          <w:spacing w:val="0"/>
          <w:sz w:val="22"/>
        </w:rPr>
      </w:pP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Если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семьи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возможности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приобрести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путёвку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лагерь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родственников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деревне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родителям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остается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ничего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другого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как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оставить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ребенка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все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лето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дома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Самым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лучшим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вариантом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этом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случае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может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стать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так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называемый 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пришкольный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лагерь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,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где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течение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всего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дня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ребенок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будет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находиться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под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присмотром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педагогов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ходить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экскурсии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принимать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участие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развлекательных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мероприятиях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</w:p>
    <w:p w14:paraId="08000000">
      <w:pPr>
        <w:pStyle w:val="Style_2"/>
        <w:keepNext w:val="0"/>
        <w:keepLines w:val="0"/>
        <w:pageBreakBefore w:val="0"/>
        <w:widowControl w:val="1"/>
        <w:spacing w:after="0" w:before="0"/>
        <w:ind w:firstLine="220" w:left="0"/>
        <w:jc w:val="both"/>
        <w:rPr>
          <w:rFonts w:ascii="Times New Roman" w:hAnsi="Times New Roman"/>
          <w:i w:val="0"/>
          <w:caps w:val="0"/>
          <w:color w:val="2C2C2C"/>
          <w:spacing w:val="0"/>
          <w:sz w:val="22"/>
        </w:rPr>
      </w:pP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Однако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школьный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лагерь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как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правило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работает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только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июне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-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июле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(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большинство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школ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августе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проводят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ремонтные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работы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осуществляют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подготовку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новому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учебному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году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),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так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что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определённый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период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времени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родителям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всё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-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таки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придется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приложить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некоторые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усилия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организации 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досуга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своего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ребёнка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Поэтому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желательно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заранее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договориться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начальством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об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отпуске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период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летних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каникул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Совместное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времяпрепровождение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 родителей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детей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может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включать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пляжный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отдых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прогулки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городу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езду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велосипеде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/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роликах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спортивные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занятия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рыбалку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совместное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занятие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творчеством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Кроме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того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необходимо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совмещать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семейный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отдых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подготовкой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к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школе</w:t>
      </w:r>
      <w:r>
        <w:rPr>
          <w:rFonts w:ascii="Times New Roman" w:hAnsi="Times New Roman"/>
          <w:i w:val="0"/>
          <w:caps w:val="0"/>
          <w:color w:val="2C2C2C"/>
          <w:spacing w:val="0"/>
          <w:sz w:val="22"/>
          <w:highlight w:val="white"/>
        </w:rPr>
        <w:t>.</w:t>
      </w:r>
    </w:p>
    <w:p w14:paraId="09000000">
      <w:pPr>
        <w:pStyle w:val="Style_2"/>
        <w:keepNext w:val="0"/>
        <w:keepLines w:val="0"/>
        <w:pageBreakBefore w:val="0"/>
        <w:widowControl w:val="1"/>
        <w:spacing w:after="0" w:before="0"/>
        <w:ind w:firstLine="220" w:left="0"/>
        <w:jc w:val="both"/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</w:pP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Планируя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летний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отдых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для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своего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ребёнка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родители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должны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понимать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что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детям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полезнее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проводить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время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свежем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воздухе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кругу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своих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сверстников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,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не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дома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за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компьютерными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играми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и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просмотром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телевизора</w:t>
      </w:r>
      <w:r>
        <w:rPr>
          <w:rStyle w:val="Style_3_ch"/>
          <w:rFonts w:ascii="Times New Roman" w:hAnsi="Times New Roman"/>
          <w:b w:val="1"/>
          <w:i w:val="0"/>
          <w:caps w:val="0"/>
          <w:color w:val="2C2C2C"/>
          <w:spacing w:val="0"/>
          <w:sz w:val="22"/>
          <w:highlight w:val="white"/>
        </w:rPr>
        <w:t>.</w:t>
      </w:r>
    </w:p>
    <w:p w14:paraId="0A000000">
      <w:pPr>
        <w:pStyle w:val="Style_2"/>
        <w:keepNext w:val="0"/>
        <w:keepLines w:val="0"/>
        <w:pageBreakBefore w:val="0"/>
        <w:widowControl w:val="1"/>
        <w:spacing w:after="0" w:before="0"/>
        <w:ind/>
        <w:jc w:val="center"/>
        <w:rPr>
          <w:rFonts w:ascii="SimSun" w:hAnsi="SimSun"/>
          <w:b w:val="1"/>
          <w:sz w:val="18"/>
        </w:rPr>
      </w:pP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Филиал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 xml:space="preserve"> 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ФБУЗ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 xml:space="preserve"> 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«ЦГиЭ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 xml:space="preserve"> 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в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 xml:space="preserve"> 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РО»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 xml:space="preserve"> 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в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 xml:space="preserve"> 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г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 xml:space="preserve">. 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Ростове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-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на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-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Дону</w:t>
      </w:r>
      <w:r>
        <w:rPr>
          <w:rStyle w:val="Style_4_ch"/>
          <w:rFonts w:ascii="Times New Roman" w:hAnsi="Times New Roman"/>
          <w:b w:val="1"/>
          <w:i w:val="0"/>
          <w:caps w:val="0"/>
          <w:color w:val="2C2C2C"/>
          <w:spacing w:val="0"/>
          <w:sz w:val="20"/>
          <w:highlight w:val="white"/>
        </w:rPr>
        <w:t>.</w:t>
      </w:r>
    </w:p>
    <w:sectPr>
      <w:pgSz w:h="16838" w:orient="portrait" w:w="11906"/>
      <w:pgMar w:bottom="437" w:footer="720" w:gutter="0" w:header="720" w:left="720" w:right="720" w:top="4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Autospacing="on" w:beforeAutospacing="on"/>
      <w:ind/>
      <w:jc w:val="left"/>
      <w:outlineLvl w:val="2"/>
    </w:pPr>
    <w:rPr>
      <w:rFonts w:ascii="SimSun" w:hAnsi="SimSun"/>
      <w:b w:val="1"/>
      <w:sz w:val="26"/>
    </w:rPr>
  </w:style>
  <w:style w:styleId="Style_10_ch" w:type="character">
    <w:name w:val="heading 3"/>
    <w:link w:val="Style_10"/>
    <w:rPr>
      <w:rFonts w:ascii="SimSun" w:hAnsi="SimSun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Strong"/>
    <w:basedOn w:val="Style_11"/>
    <w:link w:val="Style_3_ch"/>
    <w:rPr>
      <w:b w:val="1"/>
    </w:rPr>
  </w:style>
  <w:style w:styleId="Style_3_ch" w:type="character">
    <w:name w:val="Strong"/>
    <w:basedOn w:val="Style_11_ch"/>
    <w:link w:val="Style_3"/>
    <w:rPr>
      <w:b w:val="1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next w:val="Style_5"/>
    <w:link w:val="Style_1_ch"/>
    <w:uiPriority w:val="9"/>
    <w:qFormat/>
    <w:pPr>
      <w:spacing w:afterAutospacing="on" w:beforeAutospacing="on"/>
      <w:ind/>
      <w:jc w:val="left"/>
      <w:outlineLvl w:val="0"/>
    </w:pPr>
    <w:rPr>
      <w:rFonts w:ascii="SimSun" w:hAnsi="SimSun"/>
      <w:b w:val="1"/>
      <w:sz w:val="48"/>
    </w:rPr>
  </w:style>
  <w:style w:styleId="Style_1_ch" w:type="character">
    <w:name w:val="heading 1"/>
    <w:link w:val="Style_1"/>
    <w:rPr>
      <w:rFonts w:ascii="SimSun" w:hAnsi="SimSun"/>
      <w:b w:val="1"/>
      <w:sz w:val="48"/>
    </w:rPr>
  </w:style>
  <w:style w:styleId="Style_4" w:type="paragraph">
    <w:name w:val="Emphasis"/>
    <w:basedOn w:val="Style_11"/>
    <w:link w:val="Style_4_ch"/>
    <w:rPr>
      <w:i w:val="1"/>
    </w:rPr>
  </w:style>
  <w:style w:styleId="Style_4_ch" w:type="character">
    <w:name w:val="Emphasis"/>
    <w:basedOn w:val="Style_11_ch"/>
    <w:link w:val="Style_4"/>
    <w:rPr>
      <w:i w:val="1"/>
    </w:rPr>
  </w:style>
  <w:style w:styleId="Style_14" w:type="paragraph">
    <w:name w:val="Hyperlink"/>
    <w:basedOn w:val="Style_11"/>
    <w:link w:val="Style_14_ch"/>
    <w:rPr>
      <w:color w:val="0000FF"/>
      <w:u w:val="single"/>
    </w:rPr>
  </w:style>
  <w:style w:styleId="Style_14_ch" w:type="character">
    <w:name w:val="Hyperlink"/>
    <w:basedOn w:val="Style_11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Normal (Web)"/>
    <w:link w:val="Style_2_ch"/>
    <w:pPr>
      <w:spacing w:afterAutospacing="on" w:beforeAutospacing="on"/>
      <w:ind w:firstLine="0" w:left="0" w:right="0"/>
      <w:jc w:val="left"/>
    </w:pPr>
    <w:rPr>
      <w:sz w:val="24"/>
    </w:rPr>
  </w:style>
  <w:style w:styleId="Style_2_ch" w:type="character">
    <w:name w:val="Normal (Web)"/>
    <w:link w:val="Style_2"/>
    <w:rPr>
      <w:sz w:val="24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5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2023-05-30T07:50:28Z</dcterms:modified>
</cp:coreProperties>
</file>